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756"/>
      </w:tblGrid>
      <w:tr w:rsidR="00B14CA0" w:rsidRPr="007827BE" w:rsidTr="00B14CA0">
        <w:trPr>
          <w:tblCellSpacing w:w="0" w:type="dxa"/>
        </w:trPr>
        <w:tc>
          <w:tcPr>
            <w:tcW w:w="0" w:type="auto"/>
            <w:tcMar>
              <w:top w:w="225" w:type="dxa"/>
              <w:left w:w="225" w:type="dxa"/>
              <w:bottom w:w="225" w:type="dxa"/>
              <w:right w:w="225" w:type="dxa"/>
            </w:tcMar>
            <w:vAlign w:val="center"/>
            <w:hideMark/>
          </w:tcPr>
          <w:p w:rsidR="00966BBD" w:rsidRDefault="00B14CA0" w:rsidP="00794C38">
            <w:pPr>
              <w:widowControl/>
              <w:spacing w:after="0" w:line="500" w:lineRule="exact"/>
              <w:jc w:val="center"/>
              <w:rPr>
                <w:rFonts w:ascii="Times New Roman" w:hAnsiTheme="minorEastAsia" w:cs="Times New Roman"/>
                <w:b/>
                <w:bCs/>
                <w:color w:val="000000"/>
                <w:kern w:val="0"/>
                <w:sz w:val="32"/>
                <w:szCs w:val="32"/>
              </w:rPr>
            </w:pPr>
            <w:r w:rsidRPr="007827BE">
              <w:rPr>
                <w:rFonts w:ascii="Times New Roman" w:hAnsiTheme="minorEastAsia" w:cs="Times New Roman"/>
                <w:b/>
                <w:bCs/>
                <w:color w:val="000000"/>
                <w:kern w:val="0"/>
                <w:sz w:val="32"/>
                <w:szCs w:val="32"/>
              </w:rPr>
              <w:t>马克思主义学院</w:t>
            </w:r>
          </w:p>
          <w:p w:rsidR="00B14CA0" w:rsidRPr="007827BE" w:rsidRDefault="003E0942" w:rsidP="00794C38">
            <w:pPr>
              <w:widowControl/>
              <w:spacing w:after="0" w:line="500" w:lineRule="exact"/>
              <w:jc w:val="center"/>
              <w:rPr>
                <w:rFonts w:ascii="Times New Roman" w:hAnsi="Times New Roman" w:cs="Times New Roman"/>
                <w:b/>
                <w:bCs/>
                <w:color w:val="000000"/>
                <w:kern w:val="0"/>
                <w:sz w:val="32"/>
                <w:szCs w:val="32"/>
              </w:rPr>
            </w:pPr>
            <w:r w:rsidRPr="007827BE">
              <w:rPr>
                <w:rFonts w:ascii="Times New Roman" w:hAnsi="Times New Roman" w:cs="Times New Roman"/>
                <w:b/>
                <w:bCs/>
                <w:color w:val="000000"/>
                <w:kern w:val="0"/>
                <w:sz w:val="32"/>
                <w:szCs w:val="32"/>
              </w:rPr>
              <w:t>2020</w:t>
            </w:r>
            <w:r w:rsidR="00B14CA0" w:rsidRPr="007827BE">
              <w:rPr>
                <w:rFonts w:ascii="Times New Roman" w:hAnsiTheme="minorEastAsia" w:cs="Times New Roman"/>
                <w:b/>
                <w:bCs/>
                <w:color w:val="000000"/>
                <w:kern w:val="0"/>
                <w:sz w:val="32"/>
                <w:szCs w:val="32"/>
              </w:rPr>
              <w:t>年招收攻读博士学位研究生复试方案</w:t>
            </w:r>
          </w:p>
        </w:tc>
      </w:tr>
      <w:tr w:rsidR="00B14CA0" w:rsidRPr="007827BE" w:rsidTr="00B14CA0">
        <w:trPr>
          <w:tblCellSpacing w:w="0" w:type="dxa"/>
        </w:trPr>
        <w:tc>
          <w:tcPr>
            <w:tcW w:w="0" w:type="auto"/>
            <w:vAlign w:val="center"/>
            <w:hideMark/>
          </w:tcPr>
          <w:p w:rsidR="00B14CA0" w:rsidRPr="007827BE" w:rsidRDefault="00B14CA0" w:rsidP="00794C38">
            <w:pPr>
              <w:widowControl/>
              <w:spacing w:after="0" w:line="500" w:lineRule="exact"/>
              <w:jc w:val="left"/>
              <w:rPr>
                <w:rFonts w:ascii="Times New Roman" w:hAnsi="Times New Roman" w:cs="Times New Roman"/>
                <w:color w:val="000000"/>
                <w:kern w:val="0"/>
                <w:sz w:val="18"/>
                <w:szCs w:val="18"/>
              </w:rPr>
            </w:pPr>
          </w:p>
        </w:tc>
      </w:tr>
      <w:tr w:rsidR="00B14CA0" w:rsidRPr="007827BE" w:rsidTr="00B14CA0">
        <w:trPr>
          <w:trHeight w:val="4200"/>
          <w:tblCellSpacing w:w="0" w:type="dxa"/>
        </w:trPr>
        <w:tc>
          <w:tcPr>
            <w:tcW w:w="0" w:type="auto"/>
            <w:tcMar>
              <w:top w:w="300" w:type="dxa"/>
              <w:left w:w="75" w:type="dxa"/>
              <w:bottom w:w="0" w:type="dxa"/>
              <w:right w:w="75" w:type="dxa"/>
            </w:tcMar>
            <w:hideMark/>
          </w:tcPr>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为做好</w:t>
            </w:r>
            <w:r w:rsidRPr="007827BE">
              <w:rPr>
                <w:rFonts w:ascii="Times New Roman" w:hAnsi="Times New Roman" w:cs="Times New Roman"/>
                <w:color w:val="000000"/>
                <w:kern w:val="0"/>
                <w:sz w:val="30"/>
                <w:szCs w:val="30"/>
              </w:rPr>
              <w:t>2020</w:t>
            </w:r>
            <w:r w:rsidR="0091210B">
              <w:rPr>
                <w:rFonts w:ascii="Times New Roman" w:hAnsiTheme="minorEastAsia" w:cs="Times New Roman"/>
                <w:color w:val="000000"/>
                <w:kern w:val="0"/>
                <w:sz w:val="30"/>
                <w:szCs w:val="30"/>
              </w:rPr>
              <w:t>年我院博士研究生复试</w:t>
            </w:r>
            <w:r w:rsidRPr="007827BE">
              <w:rPr>
                <w:rFonts w:ascii="Times New Roman" w:hAnsiTheme="minorEastAsia" w:cs="Times New Roman"/>
                <w:color w:val="000000"/>
                <w:kern w:val="0"/>
                <w:sz w:val="30"/>
                <w:szCs w:val="30"/>
              </w:rPr>
              <w:t>录取工作，遵循</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公平、公正、公开</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和</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按需招生、择优录取、确保质量、宁缺毋滥</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的原则，根据教育部、江苏省和我校研究生招生工作有关文件精神，结合我院实际情况，特制定本方案。</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b/>
                <w:bCs/>
                <w:color w:val="000000"/>
                <w:kern w:val="0"/>
                <w:sz w:val="30"/>
                <w:szCs w:val="30"/>
              </w:rPr>
              <w:t>一、</w:t>
            </w:r>
            <w:r w:rsidR="005B0587" w:rsidRPr="007827BE">
              <w:rPr>
                <w:rFonts w:ascii="Times New Roman" w:hAnsiTheme="minorEastAsia" w:cs="Times New Roman"/>
                <w:b/>
                <w:bCs/>
                <w:color w:val="000000"/>
                <w:kern w:val="0"/>
                <w:sz w:val="30"/>
                <w:szCs w:val="30"/>
              </w:rPr>
              <w:t>复试分数线</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根据学校下达给我院的招生计划、考生的初试成绩和我院学科具体情况，</w:t>
            </w:r>
            <w:r w:rsidRPr="007827BE">
              <w:rPr>
                <w:rFonts w:ascii="Times New Roman" w:hAnsi="Times New Roman" w:cs="Times New Roman"/>
                <w:color w:val="000000"/>
                <w:kern w:val="0"/>
                <w:sz w:val="30"/>
                <w:szCs w:val="30"/>
              </w:rPr>
              <w:t>2020</w:t>
            </w:r>
            <w:r w:rsidR="003E0942" w:rsidRPr="007827BE">
              <w:rPr>
                <w:rFonts w:ascii="Times New Roman" w:hAnsiTheme="minorEastAsia" w:cs="Times New Roman"/>
                <w:color w:val="000000"/>
                <w:kern w:val="0"/>
                <w:sz w:val="30"/>
                <w:szCs w:val="30"/>
              </w:rPr>
              <w:t>年我院马克思主义理论</w:t>
            </w:r>
            <w:r w:rsidR="005B0587" w:rsidRPr="007827BE">
              <w:rPr>
                <w:rFonts w:ascii="Times New Roman" w:hAnsiTheme="minorEastAsia" w:cs="Times New Roman"/>
                <w:color w:val="000000"/>
                <w:kern w:val="0"/>
                <w:sz w:val="30"/>
                <w:szCs w:val="30"/>
              </w:rPr>
              <w:t>博士研究生</w:t>
            </w:r>
            <w:r w:rsidRPr="007827BE">
              <w:rPr>
                <w:rFonts w:ascii="Times New Roman" w:hAnsiTheme="minorEastAsia" w:cs="Times New Roman"/>
                <w:color w:val="000000"/>
                <w:kern w:val="0"/>
                <w:sz w:val="30"/>
                <w:szCs w:val="30"/>
              </w:rPr>
              <w:t>复试分数线</w:t>
            </w:r>
            <w:r w:rsidR="005B0587" w:rsidRPr="007827BE">
              <w:rPr>
                <w:rFonts w:ascii="Times New Roman" w:hAnsiTheme="minorEastAsia" w:cs="Times New Roman"/>
                <w:color w:val="000000"/>
                <w:kern w:val="0"/>
                <w:sz w:val="30"/>
                <w:szCs w:val="30"/>
              </w:rPr>
              <w:t>以及复试名额</w:t>
            </w:r>
            <w:r w:rsidRPr="007827BE">
              <w:rPr>
                <w:rFonts w:ascii="Times New Roman" w:hAnsiTheme="minorEastAsia" w:cs="Times New Roman"/>
                <w:color w:val="000000"/>
                <w:kern w:val="0"/>
                <w:sz w:val="30"/>
                <w:szCs w:val="30"/>
              </w:rPr>
              <w:t>如下</w:t>
            </w:r>
            <w:r w:rsidR="005B0587" w:rsidRPr="007827BE">
              <w:rPr>
                <w:rFonts w:ascii="Times New Roman" w:hAnsiTheme="minorEastAsia" w:cs="Times New Roman"/>
                <w:color w:val="000000"/>
                <w:kern w:val="0"/>
                <w:sz w:val="30"/>
                <w:szCs w:val="30"/>
              </w:rPr>
              <w:t>（思想政治</w:t>
            </w:r>
            <w:r w:rsidR="00EB0133">
              <w:rPr>
                <w:rFonts w:ascii="Times New Roman" w:hAnsiTheme="minorEastAsia" w:cs="Times New Roman"/>
                <w:color w:val="000000"/>
                <w:kern w:val="0"/>
                <w:sz w:val="30"/>
                <w:szCs w:val="30"/>
              </w:rPr>
              <w:t>工作</w:t>
            </w:r>
            <w:r w:rsidR="005B0587" w:rsidRPr="007827BE">
              <w:rPr>
                <w:rFonts w:ascii="Times New Roman" w:hAnsiTheme="minorEastAsia" w:cs="Times New Roman"/>
                <w:color w:val="000000"/>
                <w:kern w:val="0"/>
                <w:sz w:val="30"/>
                <w:szCs w:val="30"/>
              </w:rPr>
              <w:t>骨干专项考生复试方案另行</w:t>
            </w:r>
            <w:r w:rsidR="007D7451" w:rsidRPr="007827BE">
              <w:rPr>
                <w:rFonts w:ascii="Times New Roman" w:hAnsiTheme="minorEastAsia" w:cs="Times New Roman"/>
                <w:color w:val="000000"/>
                <w:kern w:val="0"/>
                <w:sz w:val="30"/>
                <w:szCs w:val="30"/>
              </w:rPr>
              <w:t>通知</w:t>
            </w:r>
            <w:r w:rsidR="005B0587" w:rsidRPr="007827BE">
              <w:rPr>
                <w:rFonts w:ascii="Times New Roman" w:hAnsiTheme="minorEastAsia" w:cs="Times New Roman"/>
                <w:color w:val="000000"/>
                <w:kern w:val="0"/>
                <w:sz w:val="30"/>
                <w:szCs w:val="30"/>
              </w:rPr>
              <w:t>）</w:t>
            </w:r>
            <w:r w:rsidRPr="007827BE">
              <w:rPr>
                <w:rFonts w:ascii="Times New Roman" w:hAnsiTheme="minorEastAsia" w:cs="Times New Roman"/>
                <w:color w:val="000000"/>
                <w:kern w:val="0"/>
                <w:sz w:val="30"/>
                <w:szCs w:val="30"/>
              </w:rPr>
              <w:t>：</w:t>
            </w:r>
          </w:p>
          <w:tbl>
            <w:tblPr>
              <w:tblStyle w:val="a7"/>
              <w:tblW w:w="8636" w:type="dxa"/>
              <w:tblLook w:val="04A0" w:firstRow="1" w:lastRow="0" w:firstColumn="1" w:lastColumn="0" w:noHBand="0" w:noVBand="1"/>
            </w:tblPr>
            <w:tblGrid>
              <w:gridCol w:w="1705"/>
              <w:gridCol w:w="2859"/>
              <w:gridCol w:w="1251"/>
              <w:gridCol w:w="2821"/>
            </w:tblGrid>
            <w:tr w:rsidR="003E0942" w:rsidRPr="007827BE" w:rsidTr="0014793D">
              <w:trPr>
                <w:trHeight w:val="637"/>
              </w:trPr>
              <w:tc>
                <w:tcPr>
                  <w:tcW w:w="1705" w:type="dxa"/>
                  <w:vAlign w:val="center"/>
                </w:tcPr>
                <w:p w:rsidR="003E0942" w:rsidRPr="007827BE" w:rsidRDefault="003E0942" w:rsidP="005B0587">
                  <w:pPr>
                    <w:widowControl/>
                    <w:spacing w:line="600" w:lineRule="exact"/>
                    <w:jc w:val="center"/>
                    <w:rPr>
                      <w:rFonts w:ascii="Times New Roman" w:eastAsia="楷体" w:hAnsi="Times New Roman" w:cs="Times New Roman"/>
                      <w:b/>
                      <w:color w:val="000000"/>
                      <w:kern w:val="0"/>
                      <w:sz w:val="30"/>
                      <w:szCs w:val="30"/>
                    </w:rPr>
                  </w:pPr>
                  <w:r w:rsidRPr="007827BE">
                    <w:rPr>
                      <w:rFonts w:ascii="Times New Roman" w:eastAsia="楷体" w:hAnsi="楷体" w:cs="Times New Roman"/>
                      <w:b/>
                      <w:color w:val="000000"/>
                      <w:kern w:val="0"/>
                      <w:sz w:val="30"/>
                      <w:szCs w:val="30"/>
                    </w:rPr>
                    <w:t>招生</w:t>
                  </w:r>
                  <w:r w:rsidR="005B0587" w:rsidRPr="007827BE">
                    <w:rPr>
                      <w:rFonts w:ascii="Times New Roman" w:eastAsia="楷体" w:hAnsi="楷体" w:cs="Times New Roman"/>
                      <w:b/>
                      <w:color w:val="000000"/>
                      <w:kern w:val="0"/>
                      <w:sz w:val="30"/>
                      <w:szCs w:val="30"/>
                    </w:rPr>
                    <w:t>学科</w:t>
                  </w:r>
                </w:p>
              </w:tc>
              <w:tc>
                <w:tcPr>
                  <w:tcW w:w="2859" w:type="dxa"/>
                  <w:vAlign w:val="center"/>
                </w:tcPr>
                <w:p w:rsidR="003E0942" w:rsidRPr="007827BE" w:rsidRDefault="003E0942" w:rsidP="00FD3C22">
                  <w:pPr>
                    <w:widowControl/>
                    <w:spacing w:line="600" w:lineRule="exact"/>
                    <w:jc w:val="center"/>
                    <w:rPr>
                      <w:rFonts w:ascii="Times New Roman" w:eastAsia="楷体" w:hAnsi="Times New Roman" w:cs="Times New Roman"/>
                      <w:b/>
                      <w:color w:val="000000"/>
                      <w:kern w:val="0"/>
                      <w:sz w:val="30"/>
                      <w:szCs w:val="30"/>
                    </w:rPr>
                  </w:pPr>
                  <w:r w:rsidRPr="007827BE">
                    <w:rPr>
                      <w:rFonts w:ascii="Times New Roman" w:eastAsia="楷体" w:hAnsi="楷体" w:cs="Times New Roman"/>
                      <w:b/>
                      <w:color w:val="000000"/>
                      <w:kern w:val="0"/>
                      <w:sz w:val="30"/>
                      <w:szCs w:val="30"/>
                    </w:rPr>
                    <w:t>复试分数线</w:t>
                  </w:r>
                </w:p>
              </w:tc>
              <w:tc>
                <w:tcPr>
                  <w:tcW w:w="1251" w:type="dxa"/>
                  <w:vAlign w:val="center"/>
                </w:tcPr>
                <w:p w:rsidR="0014793D" w:rsidRPr="007827BE" w:rsidRDefault="003E0942" w:rsidP="00FD3C22">
                  <w:pPr>
                    <w:widowControl/>
                    <w:spacing w:line="600" w:lineRule="exact"/>
                    <w:jc w:val="center"/>
                    <w:rPr>
                      <w:rFonts w:ascii="Times New Roman" w:eastAsia="楷体" w:hAnsi="Times New Roman" w:cs="Times New Roman"/>
                      <w:b/>
                      <w:color w:val="000000"/>
                      <w:kern w:val="0"/>
                      <w:sz w:val="30"/>
                      <w:szCs w:val="30"/>
                    </w:rPr>
                  </w:pPr>
                  <w:r w:rsidRPr="007827BE">
                    <w:rPr>
                      <w:rFonts w:ascii="Times New Roman" w:eastAsia="楷体" w:hAnsi="楷体" w:cs="Times New Roman"/>
                      <w:b/>
                      <w:color w:val="000000"/>
                      <w:kern w:val="0"/>
                      <w:sz w:val="30"/>
                      <w:szCs w:val="30"/>
                    </w:rPr>
                    <w:t>复试</w:t>
                  </w:r>
                </w:p>
                <w:p w:rsidR="003E0942" w:rsidRPr="007827BE" w:rsidRDefault="003E0942" w:rsidP="00FD3C22">
                  <w:pPr>
                    <w:widowControl/>
                    <w:spacing w:line="600" w:lineRule="exact"/>
                    <w:jc w:val="center"/>
                    <w:rPr>
                      <w:rFonts w:ascii="Times New Roman" w:eastAsia="楷体" w:hAnsi="Times New Roman" w:cs="Times New Roman"/>
                      <w:b/>
                      <w:color w:val="000000"/>
                      <w:kern w:val="0"/>
                      <w:sz w:val="30"/>
                      <w:szCs w:val="30"/>
                    </w:rPr>
                  </w:pPr>
                  <w:r w:rsidRPr="007827BE">
                    <w:rPr>
                      <w:rFonts w:ascii="Times New Roman" w:eastAsia="楷体" w:hAnsi="楷体" w:cs="Times New Roman"/>
                      <w:b/>
                      <w:color w:val="000000"/>
                      <w:kern w:val="0"/>
                      <w:sz w:val="30"/>
                      <w:szCs w:val="30"/>
                    </w:rPr>
                    <w:t>名额</w:t>
                  </w:r>
                </w:p>
              </w:tc>
              <w:tc>
                <w:tcPr>
                  <w:tcW w:w="2821" w:type="dxa"/>
                  <w:vAlign w:val="center"/>
                </w:tcPr>
                <w:p w:rsidR="003E0942" w:rsidRPr="007827BE" w:rsidRDefault="003E0942" w:rsidP="00FD3C22">
                  <w:pPr>
                    <w:widowControl/>
                    <w:spacing w:line="600" w:lineRule="exact"/>
                    <w:jc w:val="center"/>
                    <w:rPr>
                      <w:rFonts w:ascii="Times New Roman" w:eastAsia="楷体" w:hAnsi="Times New Roman" w:cs="Times New Roman"/>
                      <w:b/>
                      <w:color w:val="000000"/>
                      <w:kern w:val="0"/>
                      <w:sz w:val="30"/>
                      <w:szCs w:val="30"/>
                    </w:rPr>
                  </w:pPr>
                  <w:r w:rsidRPr="007827BE">
                    <w:rPr>
                      <w:rFonts w:ascii="Times New Roman" w:eastAsia="楷体" w:hAnsi="楷体" w:cs="Times New Roman"/>
                      <w:b/>
                      <w:color w:val="000000"/>
                      <w:kern w:val="0"/>
                      <w:sz w:val="30"/>
                      <w:szCs w:val="30"/>
                    </w:rPr>
                    <w:t>招生计划</w:t>
                  </w:r>
                </w:p>
              </w:tc>
            </w:tr>
            <w:tr w:rsidR="003E0942" w:rsidRPr="007827BE" w:rsidTr="00794C38">
              <w:trPr>
                <w:trHeight w:val="1256"/>
              </w:trPr>
              <w:tc>
                <w:tcPr>
                  <w:tcW w:w="1705" w:type="dxa"/>
                  <w:vAlign w:val="center"/>
                </w:tcPr>
                <w:p w:rsidR="00DC1B20" w:rsidRDefault="0014793D" w:rsidP="00FD3C22">
                  <w:pPr>
                    <w:widowControl/>
                    <w:spacing w:line="600" w:lineRule="exact"/>
                    <w:jc w:val="center"/>
                    <w:rPr>
                      <w:rFonts w:ascii="Times New Roman" w:eastAsia="楷体" w:hAnsi="楷体" w:cs="Times New Roman"/>
                      <w:color w:val="000000"/>
                      <w:kern w:val="0"/>
                      <w:sz w:val="30"/>
                      <w:szCs w:val="30"/>
                    </w:rPr>
                  </w:pPr>
                  <w:r w:rsidRPr="007827BE">
                    <w:rPr>
                      <w:rFonts w:ascii="Times New Roman" w:eastAsia="楷体" w:hAnsi="楷体" w:cs="Times New Roman"/>
                      <w:color w:val="000000"/>
                      <w:kern w:val="0"/>
                      <w:sz w:val="30"/>
                      <w:szCs w:val="30"/>
                    </w:rPr>
                    <w:t>马克思</w:t>
                  </w:r>
                </w:p>
                <w:p w:rsidR="003E0942" w:rsidRPr="007827BE" w:rsidRDefault="0014793D" w:rsidP="00FD3C22">
                  <w:pPr>
                    <w:widowControl/>
                    <w:spacing w:line="600" w:lineRule="exact"/>
                    <w:jc w:val="center"/>
                    <w:rPr>
                      <w:rFonts w:ascii="Times New Roman" w:eastAsia="楷体" w:hAnsi="Times New Roman" w:cs="Times New Roman"/>
                      <w:color w:val="000000"/>
                      <w:kern w:val="0"/>
                      <w:sz w:val="30"/>
                      <w:szCs w:val="30"/>
                    </w:rPr>
                  </w:pPr>
                  <w:r w:rsidRPr="007827BE">
                    <w:rPr>
                      <w:rFonts w:ascii="Times New Roman" w:eastAsia="楷体" w:hAnsi="楷体" w:cs="Times New Roman"/>
                      <w:color w:val="000000"/>
                      <w:kern w:val="0"/>
                      <w:sz w:val="30"/>
                      <w:szCs w:val="30"/>
                    </w:rPr>
                    <w:t>主义理论</w:t>
                  </w:r>
                </w:p>
              </w:tc>
              <w:tc>
                <w:tcPr>
                  <w:tcW w:w="2859" w:type="dxa"/>
                  <w:vAlign w:val="center"/>
                </w:tcPr>
                <w:p w:rsidR="0014793D" w:rsidRPr="007827BE" w:rsidRDefault="003E0942" w:rsidP="005B0587">
                  <w:pPr>
                    <w:widowControl/>
                    <w:spacing w:line="600" w:lineRule="exact"/>
                    <w:jc w:val="left"/>
                    <w:rPr>
                      <w:rFonts w:ascii="Times New Roman" w:eastAsia="楷体" w:hAnsi="Times New Roman" w:cs="Times New Roman"/>
                      <w:color w:val="000000"/>
                      <w:kern w:val="0"/>
                      <w:sz w:val="30"/>
                      <w:szCs w:val="30"/>
                    </w:rPr>
                  </w:pPr>
                  <w:r w:rsidRPr="007827BE">
                    <w:rPr>
                      <w:rFonts w:ascii="Times New Roman" w:eastAsia="楷体" w:hAnsi="楷体" w:cs="Times New Roman"/>
                      <w:color w:val="000000"/>
                      <w:kern w:val="0"/>
                      <w:sz w:val="30"/>
                      <w:szCs w:val="30"/>
                    </w:rPr>
                    <w:t>外语：</w:t>
                  </w:r>
                  <w:r w:rsidRPr="007827BE">
                    <w:rPr>
                      <w:rFonts w:ascii="Times New Roman" w:eastAsia="楷体" w:hAnsi="Times New Roman" w:cs="Times New Roman"/>
                      <w:color w:val="000000"/>
                      <w:kern w:val="0"/>
                      <w:sz w:val="30"/>
                      <w:szCs w:val="30"/>
                    </w:rPr>
                    <w:t>60</w:t>
                  </w:r>
                  <w:r w:rsidRPr="007827BE">
                    <w:rPr>
                      <w:rFonts w:ascii="Times New Roman" w:eastAsia="楷体" w:hAnsi="楷体" w:cs="Times New Roman"/>
                      <w:color w:val="000000"/>
                      <w:kern w:val="0"/>
                      <w:sz w:val="30"/>
                      <w:szCs w:val="30"/>
                    </w:rPr>
                    <w:t>分及以上；</w:t>
                  </w:r>
                </w:p>
                <w:p w:rsidR="007D7451" w:rsidRPr="007827BE" w:rsidRDefault="003E0942" w:rsidP="005B0587">
                  <w:pPr>
                    <w:widowControl/>
                    <w:spacing w:line="600" w:lineRule="exact"/>
                    <w:jc w:val="left"/>
                    <w:rPr>
                      <w:rFonts w:ascii="Times New Roman" w:eastAsia="楷体" w:hAnsi="Times New Roman" w:cs="Times New Roman"/>
                      <w:color w:val="000000"/>
                      <w:kern w:val="0"/>
                      <w:sz w:val="30"/>
                      <w:szCs w:val="30"/>
                    </w:rPr>
                  </w:pPr>
                  <w:r w:rsidRPr="007827BE">
                    <w:rPr>
                      <w:rFonts w:ascii="Times New Roman" w:eastAsia="楷体" w:hAnsi="楷体" w:cs="Times New Roman"/>
                      <w:color w:val="000000"/>
                      <w:kern w:val="0"/>
                      <w:sz w:val="30"/>
                      <w:szCs w:val="30"/>
                    </w:rPr>
                    <w:t>专业课</w:t>
                  </w:r>
                  <w:r w:rsidR="007D7451" w:rsidRPr="007827BE">
                    <w:rPr>
                      <w:rFonts w:ascii="Times New Roman" w:eastAsia="楷体" w:hAnsi="楷体" w:cs="Times New Roman"/>
                      <w:color w:val="000000"/>
                      <w:kern w:val="0"/>
                      <w:sz w:val="30"/>
                      <w:szCs w:val="30"/>
                    </w:rPr>
                    <w:t>：</w:t>
                  </w:r>
                  <w:r w:rsidR="007D7451" w:rsidRPr="007827BE">
                    <w:rPr>
                      <w:rFonts w:ascii="Times New Roman" w:eastAsia="楷体" w:hAnsi="Times New Roman" w:cs="Times New Roman"/>
                      <w:color w:val="000000"/>
                      <w:kern w:val="0"/>
                      <w:sz w:val="30"/>
                      <w:szCs w:val="30"/>
                    </w:rPr>
                    <w:t>80</w:t>
                  </w:r>
                  <w:r w:rsidR="002143C8" w:rsidRPr="007827BE">
                    <w:rPr>
                      <w:rFonts w:ascii="Times New Roman" w:eastAsia="楷体" w:hAnsi="楷体" w:cs="Times New Roman"/>
                      <w:color w:val="000000"/>
                      <w:kern w:val="0"/>
                      <w:sz w:val="30"/>
                      <w:szCs w:val="30"/>
                    </w:rPr>
                    <w:t>分及以上</w:t>
                  </w:r>
                </w:p>
                <w:p w:rsidR="003E0942" w:rsidRPr="007827BE" w:rsidRDefault="0014793D" w:rsidP="005B0587">
                  <w:pPr>
                    <w:widowControl/>
                    <w:spacing w:line="600" w:lineRule="exact"/>
                    <w:jc w:val="left"/>
                    <w:rPr>
                      <w:rFonts w:ascii="Times New Roman" w:eastAsia="楷体" w:hAnsi="Times New Roman" w:cs="Times New Roman"/>
                      <w:color w:val="000000"/>
                      <w:kern w:val="0"/>
                      <w:sz w:val="30"/>
                      <w:szCs w:val="30"/>
                    </w:rPr>
                  </w:pPr>
                  <w:r w:rsidRPr="007827BE">
                    <w:rPr>
                      <w:rFonts w:ascii="Times New Roman" w:eastAsia="楷体" w:hAnsi="楷体" w:cs="Times New Roman"/>
                      <w:color w:val="000000"/>
                      <w:kern w:val="0"/>
                      <w:sz w:val="30"/>
                      <w:szCs w:val="30"/>
                    </w:rPr>
                    <w:t>总分</w:t>
                  </w:r>
                  <w:r w:rsidR="007D7451" w:rsidRPr="007827BE">
                    <w:rPr>
                      <w:rFonts w:ascii="Times New Roman" w:eastAsia="楷体" w:hAnsi="楷体" w:cs="Times New Roman"/>
                      <w:color w:val="000000"/>
                      <w:kern w:val="0"/>
                      <w:sz w:val="30"/>
                      <w:szCs w:val="30"/>
                    </w:rPr>
                    <w:t>：</w:t>
                  </w:r>
                  <w:r w:rsidR="003E0942" w:rsidRPr="007827BE">
                    <w:rPr>
                      <w:rFonts w:ascii="Times New Roman" w:eastAsia="楷体" w:hAnsi="Times New Roman" w:cs="Times New Roman"/>
                      <w:color w:val="000000"/>
                      <w:kern w:val="0"/>
                      <w:sz w:val="30"/>
                      <w:szCs w:val="30"/>
                    </w:rPr>
                    <w:t>2</w:t>
                  </w:r>
                  <w:r w:rsidR="007D7451" w:rsidRPr="007827BE">
                    <w:rPr>
                      <w:rFonts w:ascii="Times New Roman" w:eastAsia="楷体" w:hAnsi="Times New Roman" w:cs="Times New Roman"/>
                      <w:color w:val="000000"/>
                      <w:kern w:val="0"/>
                      <w:sz w:val="30"/>
                      <w:szCs w:val="30"/>
                    </w:rPr>
                    <w:t>3</w:t>
                  </w:r>
                  <w:r w:rsidR="003015CB">
                    <w:rPr>
                      <w:rFonts w:ascii="Times New Roman" w:eastAsia="楷体" w:hAnsi="Times New Roman" w:cs="Times New Roman" w:hint="eastAsia"/>
                      <w:color w:val="000000"/>
                      <w:kern w:val="0"/>
                      <w:sz w:val="30"/>
                      <w:szCs w:val="30"/>
                    </w:rPr>
                    <w:t>8</w:t>
                  </w:r>
                  <w:r w:rsidR="003E0942" w:rsidRPr="007827BE">
                    <w:rPr>
                      <w:rFonts w:ascii="Times New Roman" w:eastAsia="楷体" w:hAnsi="楷体" w:cs="Times New Roman"/>
                      <w:color w:val="000000"/>
                      <w:kern w:val="0"/>
                      <w:sz w:val="30"/>
                      <w:szCs w:val="30"/>
                    </w:rPr>
                    <w:t>分及以上。</w:t>
                  </w:r>
                </w:p>
                <w:p w:rsidR="00794C38" w:rsidRPr="003015CB" w:rsidRDefault="00794C38" w:rsidP="00FD3C22">
                  <w:pPr>
                    <w:widowControl/>
                    <w:spacing w:line="600" w:lineRule="exact"/>
                    <w:jc w:val="center"/>
                    <w:rPr>
                      <w:rFonts w:ascii="Times New Roman" w:eastAsia="楷体" w:hAnsi="Times New Roman" w:cs="Times New Roman"/>
                      <w:color w:val="000000"/>
                      <w:kern w:val="0"/>
                      <w:sz w:val="30"/>
                      <w:szCs w:val="30"/>
                    </w:rPr>
                  </w:pPr>
                </w:p>
              </w:tc>
              <w:tc>
                <w:tcPr>
                  <w:tcW w:w="1251" w:type="dxa"/>
                  <w:vAlign w:val="center"/>
                </w:tcPr>
                <w:p w:rsidR="003E0942" w:rsidRPr="007827BE" w:rsidRDefault="0014793D" w:rsidP="003015CB">
                  <w:pPr>
                    <w:widowControl/>
                    <w:spacing w:line="600" w:lineRule="exact"/>
                    <w:jc w:val="center"/>
                    <w:rPr>
                      <w:rFonts w:ascii="Times New Roman" w:eastAsia="楷体" w:hAnsi="Times New Roman" w:cs="Times New Roman"/>
                      <w:color w:val="000000"/>
                      <w:kern w:val="0"/>
                      <w:sz w:val="30"/>
                      <w:szCs w:val="30"/>
                    </w:rPr>
                  </w:pPr>
                  <w:r w:rsidRPr="007827BE">
                    <w:rPr>
                      <w:rFonts w:ascii="Times New Roman" w:eastAsia="楷体" w:hAnsi="Times New Roman" w:cs="Times New Roman"/>
                      <w:color w:val="000000"/>
                      <w:kern w:val="0"/>
                      <w:sz w:val="30"/>
                      <w:szCs w:val="30"/>
                    </w:rPr>
                    <w:t>1</w:t>
                  </w:r>
                  <w:r w:rsidR="003015CB">
                    <w:rPr>
                      <w:rFonts w:ascii="Times New Roman" w:eastAsia="楷体" w:hAnsi="Times New Roman" w:cs="Times New Roman" w:hint="eastAsia"/>
                      <w:color w:val="000000"/>
                      <w:kern w:val="0"/>
                      <w:sz w:val="30"/>
                      <w:szCs w:val="30"/>
                    </w:rPr>
                    <w:t>0</w:t>
                  </w:r>
                  <w:r w:rsidRPr="007827BE">
                    <w:rPr>
                      <w:rFonts w:ascii="Times New Roman" w:eastAsia="楷体" w:hAnsi="楷体" w:cs="Times New Roman"/>
                      <w:color w:val="000000"/>
                      <w:kern w:val="0"/>
                      <w:sz w:val="30"/>
                      <w:szCs w:val="30"/>
                    </w:rPr>
                    <w:t>人</w:t>
                  </w:r>
                </w:p>
              </w:tc>
              <w:tc>
                <w:tcPr>
                  <w:tcW w:w="2821" w:type="dxa"/>
                  <w:vAlign w:val="center"/>
                </w:tcPr>
                <w:p w:rsidR="0014793D" w:rsidRPr="007827BE" w:rsidRDefault="003E0942" w:rsidP="00FD3C22">
                  <w:pPr>
                    <w:widowControl/>
                    <w:spacing w:line="600" w:lineRule="exact"/>
                    <w:jc w:val="center"/>
                    <w:rPr>
                      <w:rFonts w:ascii="Times New Roman" w:eastAsia="楷体" w:hAnsi="Times New Roman" w:cs="Times New Roman"/>
                      <w:color w:val="000000"/>
                      <w:kern w:val="0"/>
                      <w:sz w:val="30"/>
                      <w:szCs w:val="30"/>
                    </w:rPr>
                  </w:pPr>
                  <w:r w:rsidRPr="007827BE">
                    <w:rPr>
                      <w:rFonts w:ascii="Times New Roman" w:eastAsia="楷体" w:hAnsi="Times New Roman" w:cs="Times New Roman"/>
                      <w:color w:val="000000"/>
                      <w:kern w:val="0"/>
                      <w:sz w:val="30"/>
                      <w:szCs w:val="30"/>
                    </w:rPr>
                    <w:t>1</w:t>
                  </w:r>
                  <w:r w:rsidR="005B0587" w:rsidRPr="007827BE">
                    <w:rPr>
                      <w:rFonts w:ascii="Times New Roman" w:eastAsia="楷体" w:hAnsi="Times New Roman" w:cs="Times New Roman"/>
                      <w:color w:val="000000"/>
                      <w:kern w:val="0"/>
                      <w:sz w:val="30"/>
                      <w:szCs w:val="30"/>
                    </w:rPr>
                    <w:t>0</w:t>
                  </w:r>
                  <w:r w:rsidRPr="007827BE">
                    <w:rPr>
                      <w:rFonts w:ascii="Times New Roman" w:eastAsia="楷体" w:hAnsi="楷体" w:cs="Times New Roman"/>
                      <w:color w:val="000000"/>
                      <w:kern w:val="0"/>
                      <w:sz w:val="30"/>
                      <w:szCs w:val="30"/>
                    </w:rPr>
                    <w:t>人</w:t>
                  </w:r>
                </w:p>
                <w:p w:rsidR="003E0942" w:rsidRPr="007827BE" w:rsidRDefault="007D7451" w:rsidP="007D7451">
                  <w:pPr>
                    <w:widowControl/>
                    <w:spacing w:line="600" w:lineRule="exact"/>
                    <w:jc w:val="left"/>
                    <w:rPr>
                      <w:rFonts w:ascii="Times New Roman" w:eastAsia="楷体" w:hAnsi="Times New Roman" w:cs="Times New Roman"/>
                      <w:color w:val="000000"/>
                      <w:kern w:val="0"/>
                      <w:sz w:val="30"/>
                      <w:szCs w:val="30"/>
                    </w:rPr>
                  </w:pPr>
                  <w:r w:rsidRPr="007827BE">
                    <w:rPr>
                      <w:rFonts w:ascii="Times New Roman" w:eastAsia="楷体" w:hAnsi="楷体" w:cs="Times New Roman"/>
                      <w:color w:val="000000"/>
                      <w:kern w:val="0"/>
                      <w:sz w:val="30"/>
                      <w:szCs w:val="30"/>
                    </w:rPr>
                    <w:t>（</w:t>
                  </w:r>
                  <w:r w:rsidR="00794C38" w:rsidRPr="007827BE">
                    <w:rPr>
                      <w:rFonts w:ascii="Times New Roman" w:eastAsia="楷体" w:hAnsi="楷体" w:cs="Times New Roman"/>
                      <w:color w:val="000000"/>
                      <w:kern w:val="0"/>
                      <w:sz w:val="30"/>
                      <w:szCs w:val="30"/>
                    </w:rPr>
                    <w:t>包含</w:t>
                  </w:r>
                  <w:r w:rsidR="00DC1B20">
                    <w:rPr>
                      <w:rFonts w:ascii="Times New Roman" w:eastAsia="楷体" w:hAnsi="楷体" w:cs="Times New Roman" w:hint="eastAsia"/>
                      <w:color w:val="000000"/>
                      <w:kern w:val="0"/>
                      <w:sz w:val="30"/>
                      <w:szCs w:val="30"/>
                    </w:rPr>
                    <w:t>已经拟录取的</w:t>
                  </w:r>
                  <w:r w:rsidR="003E0942" w:rsidRPr="007827BE">
                    <w:rPr>
                      <w:rFonts w:ascii="Times New Roman" w:eastAsia="楷体" w:hAnsi="楷体" w:cs="Times New Roman"/>
                      <w:color w:val="000000"/>
                      <w:kern w:val="0"/>
                      <w:sz w:val="30"/>
                      <w:szCs w:val="30"/>
                    </w:rPr>
                    <w:t>硕博连读</w:t>
                  </w:r>
                  <w:r w:rsidR="005B0587" w:rsidRPr="007827BE">
                    <w:rPr>
                      <w:rFonts w:ascii="Times New Roman" w:eastAsia="楷体" w:hAnsi="Times New Roman" w:cs="Times New Roman"/>
                      <w:color w:val="000000"/>
                      <w:kern w:val="0"/>
                      <w:sz w:val="30"/>
                      <w:szCs w:val="30"/>
                    </w:rPr>
                    <w:t>2</w:t>
                  </w:r>
                  <w:r w:rsidR="003E0942" w:rsidRPr="007827BE">
                    <w:rPr>
                      <w:rFonts w:ascii="Times New Roman" w:eastAsia="楷体" w:hAnsi="Times New Roman" w:cs="Times New Roman"/>
                      <w:color w:val="000000"/>
                      <w:kern w:val="0"/>
                      <w:sz w:val="30"/>
                      <w:szCs w:val="30"/>
                    </w:rPr>
                    <w:t xml:space="preserve"> </w:t>
                  </w:r>
                  <w:r w:rsidR="003E0942" w:rsidRPr="007827BE">
                    <w:rPr>
                      <w:rFonts w:ascii="Times New Roman" w:eastAsia="楷体" w:hAnsi="楷体" w:cs="Times New Roman"/>
                      <w:color w:val="000000"/>
                      <w:kern w:val="0"/>
                      <w:sz w:val="30"/>
                      <w:szCs w:val="30"/>
                    </w:rPr>
                    <w:t>人</w:t>
                  </w:r>
                  <w:r w:rsidRPr="007827BE">
                    <w:rPr>
                      <w:rFonts w:ascii="Times New Roman" w:eastAsia="楷体" w:hAnsi="楷体" w:cs="Times New Roman"/>
                      <w:color w:val="000000"/>
                      <w:kern w:val="0"/>
                      <w:sz w:val="30"/>
                      <w:szCs w:val="30"/>
                    </w:rPr>
                    <w:t>，</w:t>
                  </w:r>
                  <w:r w:rsidR="003E0942" w:rsidRPr="007827BE">
                    <w:rPr>
                      <w:rFonts w:ascii="Times New Roman" w:eastAsia="楷体" w:hAnsi="楷体" w:cs="Times New Roman"/>
                      <w:color w:val="000000"/>
                      <w:kern w:val="0"/>
                      <w:sz w:val="30"/>
                      <w:szCs w:val="30"/>
                    </w:rPr>
                    <w:t>申请考核制</w:t>
                  </w:r>
                  <w:r w:rsidR="005B0587" w:rsidRPr="007827BE">
                    <w:rPr>
                      <w:rFonts w:ascii="Times New Roman" w:eastAsia="楷体" w:hAnsi="Times New Roman" w:cs="Times New Roman"/>
                      <w:color w:val="000000"/>
                      <w:kern w:val="0"/>
                      <w:sz w:val="30"/>
                      <w:szCs w:val="30"/>
                    </w:rPr>
                    <w:t>1</w:t>
                  </w:r>
                  <w:r w:rsidR="003E0942" w:rsidRPr="007827BE">
                    <w:rPr>
                      <w:rFonts w:ascii="Times New Roman" w:eastAsia="楷体" w:hAnsi="楷体" w:cs="Times New Roman"/>
                      <w:color w:val="000000"/>
                      <w:kern w:val="0"/>
                      <w:sz w:val="30"/>
                      <w:szCs w:val="30"/>
                    </w:rPr>
                    <w:t>人</w:t>
                  </w:r>
                  <w:r w:rsidR="005B0587" w:rsidRPr="007827BE">
                    <w:rPr>
                      <w:rFonts w:ascii="Times New Roman" w:eastAsia="楷体" w:hAnsi="楷体" w:cs="Times New Roman"/>
                      <w:color w:val="000000"/>
                      <w:kern w:val="0"/>
                      <w:sz w:val="30"/>
                      <w:szCs w:val="30"/>
                    </w:rPr>
                    <w:t>；</w:t>
                  </w:r>
                  <w:r w:rsidR="00794C38" w:rsidRPr="007827BE">
                    <w:rPr>
                      <w:rFonts w:ascii="Times New Roman" w:eastAsia="楷体" w:hAnsi="楷体" w:cs="Times New Roman"/>
                      <w:color w:val="000000"/>
                      <w:kern w:val="0"/>
                      <w:sz w:val="30"/>
                      <w:szCs w:val="30"/>
                    </w:rPr>
                    <w:t>定向生录取不超过</w:t>
                  </w:r>
                  <w:r w:rsidR="00794C38" w:rsidRPr="007827BE">
                    <w:rPr>
                      <w:rFonts w:ascii="Times New Roman" w:eastAsia="楷体" w:hAnsi="Times New Roman" w:cs="Times New Roman"/>
                      <w:color w:val="000000"/>
                      <w:kern w:val="0"/>
                      <w:sz w:val="30"/>
                      <w:szCs w:val="30"/>
                    </w:rPr>
                    <w:t>3</w:t>
                  </w:r>
                  <w:r w:rsidR="00794C38" w:rsidRPr="007827BE">
                    <w:rPr>
                      <w:rFonts w:ascii="Times New Roman" w:eastAsia="楷体" w:hAnsi="楷体" w:cs="Times New Roman"/>
                      <w:color w:val="000000"/>
                      <w:kern w:val="0"/>
                      <w:sz w:val="30"/>
                      <w:szCs w:val="30"/>
                    </w:rPr>
                    <w:t>人</w:t>
                  </w:r>
                  <w:r w:rsidRPr="007827BE">
                    <w:rPr>
                      <w:rFonts w:ascii="Times New Roman" w:eastAsia="楷体" w:hAnsi="楷体" w:cs="Times New Roman"/>
                      <w:color w:val="000000"/>
                      <w:kern w:val="0"/>
                      <w:sz w:val="30"/>
                      <w:szCs w:val="30"/>
                    </w:rPr>
                    <w:t>）</w:t>
                  </w:r>
                </w:p>
              </w:tc>
            </w:tr>
          </w:tbl>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b/>
                <w:bCs/>
                <w:color w:val="000000"/>
                <w:kern w:val="0"/>
                <w:sz w:val="30"/>
                <w:szCs w:val="30"/>
              </w:rPr>
              <w:t>二、复试工作</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（一）复试基本要求</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 xml:space="preserve">1. </w:t>
            </w:r>
            <w:r w:rsidRPr="007827BE">
              <w:rPr>
                <w:rFonts w:ascii="Times New Roman" w:hAnsiTheme="minorEastAsia" w:cs="Times New Roman"/>
                <w:color w:val="000000"/>
                <w:kern w:val="0"/>
                <w:sz w:val="30"/>
                <w:szCs w:val="30"/>
              </w:rPr>
              <w:t>复试内容</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复试内容包括资格审查、思想品德考核、</w:t>
            </w:r>
            <w:r w:rsidR="00FD3C22" w:rsidRPr="007827BE">
              <w:rPr>
                <w:rFonts w:ascii="Times New Roman" w:hAnsiTheme="minorEastAsia" w:cs="Times New Roman"/>
                <w:color w:val="000000"/>
                <w:kern w:val="0"/>
                <w:sz w:val="30"/>
                <w:szCs w:val="30"/>
              </w:rPr>
              <w:t>科研基础、专业</w:t>
            </w:r>
            <w:r w:rsidRPr="007827BE">
              <w:rPr>
                <w:rFonts w:ascii="Times New Roman" w:hAnsiTheme="minorEastAsia" w:cs="Times New Roman"/>
                <w:color w:val="000000"/>
                <w:kern w:val="0"/>
                <w:sz w:val="30"/>
                <w:szCs w:val="30"/>
              </w:rPr>
              <w:t>面试</w:t>
            </w:r>
            <w:r w:rsidR="002143C8" w:rsidRPr="007827BE">
              <w:rPr>
                <w:rFonts w:ascii="Times New Roman" w:hAnsiTheme="minorEastAsia" w:cs="Times New Roman"/>
                <w:color w:val="000000"/>
                <w:kern w:val="0"/>
                <w:sz w:val="30"/>
                <w:szCs w:val="30"/>
              </w:rPr>
              <w:t>、</w:t>
            </w:r>
            <w:r w:rsidR="002143C8" w:rsidRPr="007827BE">
              <w:rPr>
                <w:rFonts w:ascii="Times New Roman" w:hAnsiTheme="minorEastAsia" w:cs="Times New Roman"/>
                <w:color w:val="000000"/>
                <w:kern w:val="0"/>
                <w:sz w:val="30"/>
                <w:szCs w:val="30"/>
              </w:rPr>
              <w:lastRenderedPageBreak/>
              <w:t>外语应用能力（含听力和口语）测试。思想政治素质和品德考核将</w:t>
            </w:r>
            <w:r w:rsidRPr="007827BE">
              <w:rPr>
                <w:rFonts w:ascii="Times New Roman" w:hAnsiTheme="minorEastAsia" w:cs="Times New Roman"/>
                <w:color w:val="000000"/>
                <w:kern w:val="0"/>
                <w:sz w:val="30"/>
                <w:szCs w:val="30"/>
              </w:rPr>
              <w:t>考核考生本人的现实表现，内容包括政治态度、思想表现、道德品质、遵纪守法等方面，特别将注重考查考生的科学精神、学术道德、专业伦理、诚实守信等方面的情况。思想品德考核不合格者不予录取。</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复试小组将根据学科培养要求考查考生</w:t>
            </w:r>
            <w:r w:rsidR="0091413A" w:rsidRPr="007827BE">
              <w:rPr>
                <w:rFonts w:ascii="Times New Roman" w:hAnsiTheme="minorEastAsia" w:cs="Times New Roman"/>
                <w:color w:val="000000"/>
                <w:kern w:val="0"/>
                <w:sz w:val="30"/>
                <w:szCs w:val="30"/>
              </w:rPr>
              <w:t>科研基础、</w:t>
            </w:r>
            <w:r w:rsidRPr="007827BE">
              <w:rPr>
                <w:rFonts w:ascii="Times New Roman" w:hAnsiTheme="minorEastAsia" w:cs="Times New Roman"/>
                <w:color w:val="000000"/>
                <w:kern w:val="0"/>
                <w:sz w:val="30"/>
                <w:szCs w:val="30"/>
              </w:rPr>
              <w:t>综合运用所学知识</w:t>
            </w:r>
            <w:r w:rsidR="002143C8" w:rsidRPr="007827BE">
              <w:rPr>
                <w:rFonts w:ascii="Times New Roman" w:hAnsiTheme="minorEastAsia" w:cs="Times New Roman"/>
                <w:color w:val="000000"/>
                <w:kern w:val="0"/>
                <w:sz w:val="30"/>
                <w:szCs w:val="30"/>
              </w:rPr>
              <w:t>分析与解决问题</w:t>
            </w:r>
            <w:r w:rsidRPr="007827BE">
              <w:rPr>
                <w:rFonts w:ascii="Times New Roman" w:hAnsiTheme="minorEastAsia" w:cs="Times New Roman"/>
                <w:color w:val="000000"/>
                <w:kern w:val="0"/>
                <w:sz w:val="30"/>
                <w:szCs w:val="30"/>
              </w:rPr>
              <w:t>的能力、本学科前沿知识及最新研究动态掌握情况、是否具备博士生培养的潜能</w:t>
            </w:r>
            <w:r w:rsidR="002143C8" w:rsidRPr="007827BE">
              <w:rPr>
                <w:rFonts w:ascii="Times New Roman" w:hAnsiTheme="minorEastAsia" w:cs="Times New Roman"/>
                <w:color w:val="000000"/>
                <w:kern w:val="0"/>
                <w:sz w:val="30"/>
                <w:szCs w:val="30"/>
              </w:rPr>
              <w:t>等</w:t>
            </w:r>
            <w:r w:rsidRPr="007827BE">
              <w:rPr>
                <w:rFonts w:ascii="Times New Roman" w:hAnsiTheme="minorEastAsia" w:cs="Times New Roman"/>
                <w:color w:val="000000"/>
                <w:kern w:val="0"/>
                <w:sz w:val="30"/>
                <w:szCs w:val="30"/>
              </w:rPr>
              <w:t>。复试小组将加强对考生创新精神、能力的考查，并进行外国语听力和口语测试。</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2.</w:t>
            </w:r>
            <w:r w:rsidRPr="007827BE">
              <w:rPr>
                <w:rFonts w:ascii="Times New Roman" w:hAnsiTheme="minorEastAsia" w:cs="Times New Roman"/>
                <w:color w:val="000000"/>
                <w:kern w:val="0"/>
                <w:sz w:val="30"/>
                <w:szCs w:val="30"/>
              </w:rPr>
              <w:t>复试形式</w:t>
            </w:r>
          </w:p>
          <w:p w:rsidR="005B0587" w:rsidRPr="007827BE" w:rsidRDefault="00794C38" w:rsidP="00FD3C22">
            <w:pPr>
              <w:pStyle w:val="a3"/>
              <w:spacing w:before="0" w:beforeAutospacing="0" w:after="0" w:afterAutospacing="0" w:line="600" w:lineRule="exact"/>
              <w:ind w:firstLineChars="200" w:firstLine="600"/>
              <w:rPr>
                <w:rFonts w:ascii="Times New Roman" w:eastAsiaTheme="minorEastAsia" w:hAnsi="Times New Roman" w:cs="Times New Roman"/>
                <w:color w:val="000000"/>
                <w:sz w:val="30"/>
                <w:szCs w:val="30"/>
              </w:rPr>
            </w:pPr>
            <w:r w:rsidRPr="007827BE">
              <w:rPr>
                <w:rFonts w:ascii="Times New Roman" w:eastAsiaTheme="minorEastAsia" w:hAnsiTheme="minorEastAsia" w:cs="Times New Roman"/>
                <w:color w:val="000000"/>
                <w:sz w:val="30"/>
                <w:szCs w:val="30"/>
              </w:rPr>
              <w:t>受疫情影响</w:t>
            </w:r>
            <w:r w:rsidR="00B14CA0" w:rsidRPr="007827BE">
              <w:rPr>
                <w:rFonts w:ascii="Times New Roman" w:eastAsiaTheme="minorEastAsia" w:hAnsiTheme="minorEastAsia" w:cs="Times New Roman"/>
                <w:color w:val="000000"/>
                <w:sz w:val="30"/>
                <w:szCs w:val="30"/>
              </w:rPr>
              <w:t>，复试采用专家</w:t>
            </w:r>
            <w:r w:rsidR="002143C8" w:rsidRPr="007827BE">
              <w:rPr>
                <w:rFonts w:ascii="Times New Roman" w:eastAsiaTheme="minorEastAsia" w:hAnsiTheme="minorEastAsia" w:cs="Times New Roman"/>
                <w:color w:val="000000"/>
                <w:sz w:val="30"/>
                <w:szCs w:val="30"/>
              </w:rPr>
              <w:t>线下</w:t>
            </w:r>
            <w:r w:rsidR="00B14CA0" w:rsidRPr="007827BE">
              <w:rPr>
                <w:rFonts w:ascii="Times New Roman" w:eastAsiaTheme="minorEastAsia" w:hAnsiTheme="minorEastAsia" w:cs="Times New Roman"/>
                <w:color w:val="000000"/>
                <w:sz w:val="30"/>
                <w:szCs w:val="30"/>
              </w:rPr>
              <w:t>集中</w:t>
            </w:r>
            <w:r w:rsidR="005B0587" w:rsidRPr="007827BE">
              <w:rPr>
                <w:rFonts w:ascii="Times New Roman" w:eastAsiaTheme="minorEastAsia" w:hAnsiTheme="minorEastAsia" w:cs="Times New Roman"/>
                <w:color w:val="000000"/>
                <w:sz w:val="30"/>
                <w:szCs w:val="30"/>
              </w:rPr>
              <w:t>、考生</w:t>
            </w:r>
            <w:r w:rsidR="002143C8" w:rsidRPr="007827BE">
              <w:rPr>
                <w:rFonts w:ascii="Times New Roman" w:eastAsiaTheme="minorEastAsia" w:hAnsiTheme="minorEastAsia" w:cs="Times New Roman"/>
                <w:color w:val="000000"/>
                <w:sz w:val="30"/>
                <w:szCs w:val="30"/>
              </w:rPr>
              <w:t>线上</w:t>
            </w:r>
            <w:r w:rsidR="005B0587" w:rsidRPr="007827BE">
              <w:rPr>
                <w:rFonts w:ascii="Times New Roman" w:eastAsiaTheme="minorEastAsia" w:hAnsiTheme="minorEastAsia" w:cs="Times New Roman"/>
                <w:color w:val="000000"/>
                <w:sz w:val="30"/>
                <w:szCs w:val="30"/>
              </w:rPr>
              <w:t>参与面试</w:t>
            </w:r>
            <w:r w:rsidR="00B14CA0" w:rsidRPr="007827BE">
              <w:rPr>
                <w:rFonts w:ascii="Times New Roman" w:eastAsiaTheme="minorEastAsia" w:hAnsiTheme="minorEastAsia" w:cs="Times New Roman"/>
                <w:color w:val="000000"/>
                <w:sz w:val="30"/>
                <w:szCs w:val="30"/>
              </w:rPr>
              <w:t>的复试方法。考生具体参与复试方法将由学院</w:t>
            </w:r>
            <w:r w:rsidR="002143C8" w:rsidRPr="007827BE">
              <w:rPr>
                <w:rFonts w:ascii="Times New Roman" w:eastAsiaTheme="minorEastAsia" w:hAnsiTheme="minorEastAsia" w:cs="Times New Roman"/>
                <w:color w:val="000000"/>
                <w:sz w:val="30"/>
                <w:szCs w:val="30"/>
              </w:rPr>
              <w:t>提前</w:t>
            </w:r>
            <w:r w:rsidR="00B14CA0" w:rsidRPr="007827BE">
              <w:rPr>
                <w:rFonts w:ascii="Times New Roman" w:eastAsiaTheme="minorEastAsia" w:hAnsiTheme="minorEastAsia" w:cs="Times New Roman"/>
                <w:color w:val="000000"/>
                <w:sz w:val="30"/>
                <w:szCs w:val="30"/>
              </w:rPr>
              <w:t>通知每位考生。</w:t>
            </w:r>
          </w:p>
          <w:p w:rsidR="00B14CA0" w:rsidRPr="007827BE" w:rsidRDefault="00B14CA0" w:rsidP="00FD3C22">
            <w:pPr>
              <w:pStyle w:val="a3"/>
              <w:spacing w:before="0" w:beforeAutospacing="0" w:after="0" w:afterAutospacing="0" w:line="600" w:lineRule="exact"/>
              <w:ind w:firstLineChars="200" w:firstLine="600"/>
              <w:rPr>
                <w:rFonts w:ascii="Times New Roman" w:eastAsiaTheme="minorEastAsia" w:hAnsi="Times New Roman" w:cs="Times New Roman"/>
                <w:color w:val="000000"/>
                <w:sz w:val="30"/>
                <w:szCs w:val="30"/>
              </w:rPr>
            </w:pPr>
            <w:r w:rsidRPr="007827BE">
              <w:rPr>
                <w:rFonts w:ascii="Times New Roman" w:eastAsiaTheme="minorEastAsia" w:hAnsiTheme="minorEastAsia" w:cs="Times New Roman"/>
                <w:color w:val="000000"/>
                <w:sz w:val="30"/>
                <w:szCs w:val="30"/>
              </w:rPr>
              <w:t>每个考生面试时间原则上不少于</w:t>
            </w:r>
            <w:r w:rsidR="005B0587" w:rsidRPr="007827BE">
              <w:rPr>
                <w:rFonts w:ascii="Times New Roman" w:eastAsiaTheme="minorEastAsia" w:hAnsi="Times New Roman" w:cs="Times New Roman"/>
                <w:color w:val="000000"/>
                <w:sz w:val="30"/>
                <w:szCs w:val="30"/>
              </w:rPr>
              <w:t>2</w:t>
            </w:r>
            <w:r w:rsidRPr="007827BE">
              <w:rPr>
                <w:rFonts w:ascii="Times New Roman" w:eastAsiaTheme="minorEastAsia" w:hAnsi="Times New Roman" w:cs="Times New Roman"/>
                <w:color w:val="000000"/>
                <w:sz w:val="30"/>
                <w:szCs w:val="30"/>
              </w:rPr>
              <w:t>0</w:t>
            </w:r>
            <w:r w:rsidRPr="007827BE">
              <w:rPr>
                <w:rFonts w:ascii="Times New Roman" w:eastAsiaTheme="minorEastAsia" w:hAnsiTheme="minorEastAsia" w:cs="Times New Roman"/>
                <w:color w:val="000000"/>
                <w:sz w:val="30"/>
                <w:szCs w:val="30"/>
              </w:rPr>
              <w:t>分钟。</w:t>
            </w:r>
            <w:r w:rsidR="002143C8" w:rsidRPr="007827BE">
              <w:rPr>
                <w:rFonts w:ascii="Times New Roman" w:eastAsiaTheme="minorEastAsia" w:hAnsiTheme="minorEastAsia" w:cs="Times New Roman"/>
                <w:color w:val="000000"/>
                <w:sz w:val="30"/>
                <w:szCs w:val="30"/>
              </w:rPr>
              <w:t>每位考生</w:t>
            </w:r>
            <w:r w:rsidRPr="007827BE">
              <w:rPr>
                <w:rFonts w:ascii="Times New Roman" w:eastAsiaTheme="minorEastAsia" w:hAnsiTheme="minorEastAsia" w:cs="Times New Roman"/>
                <w:color w:val="000000"/>
                <w:sz w:val="30"/>
                <w:szCs w:val="30"/>
              </w:rPr>
              <w:t>面试</w:t>
            </w:r>
            <w:r w:rsidR="002143C8" w:rsidRPr="007827BE">
              <w:rPr>
                <w:rFonts w:ascii="Times New Roman" w:eastAsiaTheme="minorEastAsia" w:hAnsiTheme="minorEastAsia" w:cs="Times New Roman"/>
                <w:color w:val="000000"/>
                <w:sz w:val="30"/>
                <w:szCs w:val="30"/>
              </w:rPr>
              <w:t>结束后，专家</w:t>
            </w:r>
            <w:r w:rsidR="005B0587" w:rsidRPr="007827BE">
              <w:rPr>
                <w:rFonts w:ascii="Times New Roman" w:eastAsiaTheme="minorEastAsia" w:hAnsiTheme="minorEastAsia" w:cs="Times New Roman"/>
                <w:color w:val="000000"/>
                <w:sz w:val="30"/>
                <w:szCs w:val="30"/>
              </w:rPr>
              <w:t>独立打分</w:t>
            </w:r>
            <w:r w:rsidRPr="007827BE">
              <w:rPr>
                <w:rFonts w:ascii="Times New Roman" w:eastAsiaTheme="minorEastAsia" w:hAnsiTheme="minorEastAsia" w:cs="Times New Roman"/>
                <w:color w:val="000000"/>
                <w:sz w:val="30"/>
                <w:szCs w:val="30"/>
              </w:rPr>
              <w:t>。</w:t>
            </w:r>
          </w:p>
          <w:p w:rsidR="002065C6" w:rsidRPr="007827BE" w:rsidRDefault="0091413A" w:rsidP="00FD3C22">
            <w:pPr>
              <w:pStyle w:val="a3"/>
              <w:spacing w:before="0" w:beforeAutospacing="0" w:after="0" w:afterAutospacing="0" w:line="600" w:lineRule="exact"/>
              <w:ind w:firstLineChars="200" w:firstLine="600"/>
              <w:rPr>
                <w:rFonts w:ascii="Times New Roman" w:eastAsiaTheme="minorEastAsia" w:hAnsi="Times New Roman" w:cs="Times New Roman"/>
                <w:color w:val="000000"/>
                <w:sz w:val="30"/>
                <w:szCs w:val="30"/>
              </w:rPr>
            </w:pPr>
            <w:r w:rsidRPr="007827BE">
              <w:rPr>
                <w:rFonts w:ascii="Times New Roman" w:eastAsiaTheme="minorEastAsia" w:hAnsiTheme="minorEastAsia" w:cs="Times New Roman"/>
                <w:color w:val="000000"/>
                <w:sz w:val="30"/>
                <w:szCs w:val="30"/>
              </w:rPr>
              <w:t>（二</w:t>
            </w:r>
            <w:r w:rsidR="002065C6" w:rsidRPr="007827BE">
              <w:rPr>
                <w:rFonts w:ascii="Times New Roman" w:eastAsiaTheme="minorEastAsia" w:hAnsiTheme="minorEastAsia" w:cs="Times New Roman"/>
                <w:color w:val="000000"/>
                <w:sz w:val="30"/>
                <w:szCs w:val="30"/>
              </w:rPr>
              <w:t>）复试分数构成</w:t>
            </w:r>
          </w:p>
          <w:p w:rsidR="00172BAA" w:rsidRPr="007827BE" w:rsidRDefault="00172BAA" w:rsidP="00FD3C22">
            <w:pPr>
              <w:pStyle w:val="a3"/>
              <w:spacing w:before="0" w:beforeAutospacing="0" w:after="0" w:afterAutospacing="0" w:line="600" w:lineRule="exact"/>
              <w:ind w:firstLineChars="200" w:firstLine="600"/>
              <w:rPr>
                <w:rFonts w:ascii="Times New Roman" w:eastAsiaTheme="minorEastAsia" w:hAnsi="Times New Roman" w:cs="Times New Roman"/>
                <w:color w:val="000000"/>
                <w:sz w:val="30"/>
                <w:szCs w:val="30"/>
              </w:rPr>
            </w:pPr>
            <w:r w:rsidRPr="007827BE">
              <w:rPr>
                <w:rFonts w:ascii="Times New Roman" w:eastAsiaTheme="minorEastAsia" w:hAnsiTheme="minorEastAsia" w:cs="Times New Roman"/>
                <w:color w:val="000000"/>
                <w:sz w:val="30"/>
                <w:szCs w:val="30"/>
              </w:rPr>
              <w:t>复试分数由科研基础分、专业面试分和英语</w:t>
            </w:r>
            <w:r w:rsidR="0091413A" w:rsidRPr="007827BE">
              <w:rPr>
                <w:rFonts w:ascii="Times New Roman" w:eastAsiaTheme="minorEastAsia" w:hAnsiTheme="minorEastAsia" w:cs="Times New Roman"/>
                <w:color w:val="000000"/>
                <w:sz w:val="30"/>
                <w:szCs w:val="30"/>
              </w:rPr>
              <w:t>应用能力</w:t>
            </w:r>
            <w:r w:rsidRPr="007827BE">
              <w:rPr>
                <w:rFonts w:ascii="Times New Roman" w:eastAsiaTheme="minorEastAsia" w:hAnsiTheme="minorEastAsia" w:cs="Times New Roman"/>
                <w:color w:val="000000"/>
                <w:sz w:val="30"/>
                <w:szCs w:val="30"/>
              </w:rPr>
              <w:t>测试分组成。科研基础满分</w:t>
            </w:r>
            <w:r w:rsidRPr="007827BE">
              <w:rPr>
                <w:rFonts w:ascii="Times New Roman" w:eastAsiaTheme="minorEastAsia" w:hAnsi="Times New Roman" w:cs="Times New Roman"/>
                <w:color w:val="000000"/>
                <w:sz w:val="30"/>
                <w:szCs w:val="30"/>
              </w:rPr>
              <w:t>20</w:t>
            </w:r>
            <w:r w:rsidRPr="007827BE">
              <w:rPr>
                <w:rFonts w:ascii="Times New Roman" w:eastAsiaTheme="minorEastAsia" w:hAnsiTheme="minorEastAsia" w:cs="Times New Roman"/>
                <w:color w:val="000000"/>
                <w:sz w:val="30"/>
                <w:szCs w:val="30"/>
              </w:rPr>
              <w:t>分，专业面试满分</w:t>
            </w:r>
            <w:r w:rsidRPr="007827BE">
              <w:rPr>
                <w:rFonts w:ascii="Times New Roman" w:eastAsiaTheme="minorEastAsia" w:hAnsi="Times New Roman" w:cs="Times New Roman"/>
                <w:color w:val="000000"/>
                <w:sz w:val="30"/>
                <w:szCs w:val="30"/>
              </w:rPr>
              <w:t>70</w:t>
            </w:r>
            <w:r w:rsidRPr="007827BE">
              <w:rPr>
                <w:rFonts w:ascii="Times New Roman" w:eastAsiaTheme="minorEastAsia" w:hAnsiTheme="minorEastAsia" w:cs="Times New Roman"/>
                <w:color w:val="000000"/>
                <w:sz w:val="30"/>
                <w:szCs w:val="30"/>
              </w:rPr>
              <w:t>分，英语</w:t>
            </w:r>
            <w:r w:rsidR="0091413A" w:rsidRPr="007827BE">
              <w:rPr>
                <w:rFonts w:ascii="Times New Roman" w:eastAsiaTheme="minorEastAsia" w:hAnsiTheme="minorEastAsia" w:cs="Times New Roman"/>
                <w:color w:val="000000"/>
                <w:sz w:val="30"/>
                <w:szCs w:val="30"/>
              </w:rPr>
              <w:t>应用能力</w:t>
            </w:r>
            <w:r w:rsidRPr="007827BE">
              <w:rPr>
                <w:rFonts w:ascii="Times New Roman" w:eastAsiaTheme="minorEastAsia" w:hAnsiTheme="minorEastAsia" w:cs="Times New Roman"/>
                <w:color w:val="000000"/>
                <w:sz w:val="30"/>
                <w:szCs w:val="30"/>
              </w:rPr>
              <w:t>测试满分</w:t>
            </w:r>
            <w:r w:rsidRPr="007827BE">
              <w:rPr>
                <w:rFonts w:ascii="Times New Roman" w:eastAsiaTheme="minorEastAsia" w:hAnsi="Times New Roman" w:cs="Times New Roman"/>
                <w:color w:val="000000"/>
                <w:sz w:val="30"/>
                <w:szCs w:val="30"/>
              </w:rPr>
              <w:t>10</w:t>
            </w:r>
            <w:r w:rsidRPr="007827BE">
              <w:rPr>
                <w:rFonts w:ascii="Times New Roman" w:eastAsiaTheme="minorEastAsia" w:hAnsiTheme="minorEastAsia" w:cs="Times New Roman"/>
                <w:color w:val="000000"/>
                <w:sz w:val="30"/>
                <w:szCs w:val="30"/>
              </w:rPr>
              <w:t>分</w:t>
            </w:r>
            <w:r w:rsidR="00FD3C22" w:rsidRPr="007827BE">
              <w:rPr>
                <w:rFonts w:ascii="Times New Roman" w:eastAsiaTheme="minorEastAsia" w:hAnsiTheme="minorEastAsia" w:cs="Times New Roman"/>
                <w:color w:val="000000"/>
                <w:sz w:val="30"/>
                <w:szCs w:val="30"/>
              </w:rPr>
              <w:t>。</w:t>
            </w:r>
            <w:r w:rsidRPr="007827BE">
              <w:rPr>
                <w:rFonts w:ascii="Times New Roman" w:eastAsiaTheme="minorEastAsia" w:hAnsiTheme="minorEastAsia" w:cs="Times New Roman"/>
                <w:color w:val="000000"/>
                <w:sz w:val="30"/>
                <w:szCs w:val="30"/>
              </w:rPr>
              <w:t>复试总分</w:t>
            </w:r>
            <w:r w:rsidRPr="007827BE">
              <w:rPr>
                <w:rFonts w:ascii="Times New Roman" w:eastAsiaTheme="minorEastAsia" w:hAnsi="Times New Roman" w:cs="Times New Roman"/>
                <w:color w:val="000000"/>
                <w:sz w:val="30"/>
                <w:szCs w:val="30"/>
              </w:rPr>
              <w:t>100</w:t>
            </w:r>
            <w:r w:rsidR="00FD3C22" w:rsidRPr="007827BE">
              <w:rPr>
                <w:rFonts w:ascii="Times New Roman" w:eastAsiaTheme="minorEastAsia" w:hAnsiTheme="minorEastAsia" w:cs="Times New Roman"/>
                <w:color w:val="000000"/>
                <w:sz w:val="30"/>
                <w:szCs w:val="30"/>
              </w:rPr>
              <w:t>分，</w:t>
            </w:r>
            <w:r w:rsidR="00FD3C22" w:rsidRPr="007827BE">
              <w:rPr>
                <w:rFonts w:ascii="Times New Roman" w:eastAsiaTheme="minorEastAsia" w:hAnsi="Times New Roman" w:cs="Times New Roman"/>
                <w:color w:val="000000"/>
                <w:sz w:val="30"/>
                <w:szCs w:val="30"/>
              </w:rPr>
              <w:t>60</w:t>
            </w:r>
            <w:r w:rsidR="00FD3C22" w:rsidRPr="007827BE">
              <w:rPr>
                <w:rFonts w:ascii="Times New Roman" w:eastAsiaTheme="minorEastAsia" w:hAnsiTheme="minorEastAsia" w:cs="Times New Roman"/>
                <w:color w:val="000000"/>
                <w:sz w:val="30"/>
                <w:szCs w:val="30"/>
              </w:rPr>
              <w:t>分为合格。</w:t>
            </w:r>
          </w:p>
          <w:p w:rsidR="002065C6" w:rsidRPr="007827BE" w:rsidRDefault="002065C6" w:rsidP="00FD3C22">
            <w:pPr>
              <w:pStyle w:val="a3"/>
              <w:spacing w:before="0" w:beforeAutospacing="0" w:after="0" w:afterAutospacing="0" w:line="600" w:lineRule="exact"/>
              <w:ind w:firstLineChars="200" w:firstLine="600"/>
              <w:rPr>
                <w:rFonts w:ascii="Times New Roman" w:eastAsiaTheme="minorEastAsia" w:hAnsi="Times New Roman" w:cs="Times New Roman"/>
                <w:color w:val="000000"/>
                <w:sz w:val="30"/>
                <w:szCs w:val="30"/>
              </w:rPr>
            </w:pPr>
            <w:r w:rsidRPr="007827BE">
              <w:rPr>
                <w:rFonts w:ascii="Times New Roman" w:eastAsiaTheme="minorEastAsia" w:hAnsi="Times New Roman" w:cs="Times New Roman"/>
                <w:color w:val="000000"/>
                <w:sz w:val="30"/>
                <w:szCs w:val="30"/>
              </w:rPr>
              <w:t>1.</w:t>
            </w:r>
            <w:r w:rsidR="007E32B9" w:rsidRPr="007827BE">
              <w:rPr>
                <w:rFonts w:ascii="Times New Roman" w:eastAsiaTheme="minorEastAsia" w:hAnsiTheme="minorEastAsia" w:cs="Times New Roman"/>
                <w:color w:val="000000"/>
                <w:sz w:val="30"/>
                <w:szCs w:val="30"/>
              </w:rPr>
              <w:t>科研基础分评定方法</w:t>
            </w:r>
          </w:p>
          <w:p w:rsidR="007E32B9" w:rsidRPr="007827BE" w:rsidRDefault="005B0587" w:rsidP="00FD3C22">
            <w:pPr>
              <w:numPr>
                <w:ilvl w:val="0"/>
                <w:numId w:val="2"/>
              </w:numPr>
              <w:spacing w:after="0" w:line="600" w:lineRule="exact"/>
              <w:ind w:left="0"/>
              <w:jc w:val="left"/>
              <w:rPr>
                <w:rFonts w:ascii="Times New Roman" w:hAnsi="Times New Roman" w:cs="Times New Roman"/>
                <w:sz w:val="30"/>
                <w:szCs w:val="30"/>
              </w:rPr>
            </w:pPr>
            <w:r w:rsidRPr="007827BE">
              <w:rPr>
                <w:rFonts w:ascii="Times New Roman" w:hAnsi="Times New Roman" w:cs="Times New Roman"/>
                <w:sz w:val="30"/>
                <w:szCs w:val="30"/>
              </w:rPr>
              <w:t xml:space="preserve"> </w:t>
            </w:r>
            <w:r w:rsidR="007E32B9" w:rsidRPr="007827BE">
              <w:rPr>
                <w:rFonts w:ascii="Times New Roman" w:hAnsiTheme="minorEastAsia" w:cs="Times New Roman"/>
                <w:sz w:val="30"/>
                <w:szCs w:val="30"/>
              </w:rPr>
              <w:t>科研基础主要以考生近五年（</w:t>
            </w:r>
            <w:r w:rsidR="007E32B9" w:rsidRPr="007827BE">
              <w:rPr>
                <w:rFonts w:ascii="Times New Roman" w:hAnsi="Times New Roman" w:cs="Times New Roman"/>
                <w:sz w:val="30"/>
                <w:szCs w:val="30"/>
              </w:rPr>
              <w:t>2016</w:t>
            </w:r>
            <w:r w:rsidR="007E32B9" w:rsidRPr="007827BE">
              <w:rPr>
                <w:rFonts w:ascii="Times New Roman" w:hAnsiTheme="minorEastAsia" w:cs="Times New Roman"/>
                <w:sz w:val="30"/>
                <w:szCs w:val="30"/>
              </w:rPr>
              <w:t>年</w:t>
            </w:r>
            <w:r w:rsidR="007E32B9" w:rsidRPr="007827BE">
              <w:rPr>
                <w:rFonts w:ascii="Times New Roman" w:hAnsi="Times New Roman" w:cs="Times New Roman"/>
                <w:sz w:val="30"/>
                <w:szCs w:val="30"/>
              </w:rPr>
              <w:t>1</w:t>
            </w:r>
            <w:r w:rsidR="007E32B9" w:rsidRPr="007827BE">
              <w:rPr>
                <w:rFonts w:ascii="Times New Roman" w:hAnsiTheme="minorEastAsia" w:cs="Times New Roman"/>
                <w:sz w:val="30"/>
                <w:szCs w:val="30"/>
              </w:rPr>
              <w:t>月至今）</w:t>
            </w:r>
            <w:r w:rsidRPr="007827BE">
              <w:rPr>
                <w:rFonts w:ascii="Times New Roman" w:hAnsiTheme="minorEastAsia" w:cs="Times New Roman"/>
                <w:sz w:val="30"/>
                <w:szCs w:val="30"/>
              </w:rPr>
              <w:t>的科研业绩。所有科研业绩</w:t>
            </w:r>
            <w:r w:rsidR="007E32B9" w:rsidRPr="007827BE">
              <w:rPr>
                <w:rFonts w:ascii="Times New Roman" w:hAnsiTheme="minorEastAsia" w:cs="Times New Roman"/>
                <w:sz w:val="30"/>
                <w:szCs w:val="30"/>
              </w:rPr>
              <w:t>证明材料由考生</w:t>
            </w:r>
            <w:r w:rsidRPr="007827BE">
              <w:rPr>
                <w:rFonts w:ascii="Times New Roman" w:hAnsiTheme="minorEastAsia" w:cs="Times New Roman"/>
                <w:sz w:val="30"/>
                <w:szCs w:val="30"/>
              </w:rPr>
              <w:t>提前提</w:t>
            </w:r>
            <w:r w:rsidR="002143C8" w:rsidRPr="007827BE">
              <w:rPr>
                <w:rFonts w:ascii="Times New Roman" w:hAnsiTheme="minorEastAsia" w:cs="Times New Roman"/>
                <w:sz w:val="30"/>
                <w:szCs w:val="30"/>
              </w:rPr>
              <w:t>供</w:t>
            </w:r>
            <w:r w:rsidRPr="007827BE">
              <w:rPr>
                <w:rFonts w:ascii="Times New Roman" w:hAnsiTheme="minorEastAsia" w:cs="Times New Roman"/>
                <w:sz w:val="30"/>
                <w:szCs w:val="30"/>
              </w:rPr>
              <w:t>给学院</w:t>
            </w:r>
            <w:r w:rsidR="007E32B9" w:rsidRPr="007827BE">
              <w:rPr>
                <w:rFonts w:ascii="Times New Roman" w:hAnsiTheme="minorEastAsia" w:cs="Times New Roman"/>
                <w:sz w:val="30"/>
                <w:szCs w:val="30"/>
              </w:rPr>
              <w:t>。</w:t>
            </w:r>
            <w:r w:rsidR="0091413A" w:rsidRPr="007827BE">
              <w:rPr>
                <w:rFonts w:ascii="Times New Roman" w:hAnsiTheme="minorEastAsia" w:cs="Times New Roman"/>
                <w:sz w:val="30"/>
                <w:szCs w:val="30"/>
              </w:rPr>
              <w:t>具体评分方法如下：</w:t>
            </w:r>
          </w:p>
          <w:p w:rsidR="00623216" w:rsidRPr="007827BE" w:rsidRDefault="001263F5" w:rsidP="00FD3C22">
            <w:pPr>
              <w:numPr>
                <w:ilvl w:val="0"/>
                <w:numId w:val="2"/>
              </w:numPr>
              <w:spacing w:after="0" w:line="600" w:lineRule="exact"/>
              <w:ind w:left="0"/>
              <w:jc w:val="left"/>
              <w:rPr>
                <w:rFonts w:ascii="Times New Roman" w:hAnsi="Times New Roman" w:cs="Times New Roman"/>
                <w:sz w:val="30"/>
                <w:szCs w:val="30"/>
              </w:rPr>
            </w:pPr>
            <w:r w:rsidRPr="007827BE">
              <w:rPr>
                <w:rFonts w:ascii="Times New Roman" w:hAnsiTheme="minorEastAsia" w:cs="Times New Roman"/>
                <w:sz w:val="30"/>
                <w:szCs w:val="30"/>
              </w:rPr>
              <w:lastRenderedPageBreak/>
              <w:t>（</w:t>
            </w:r>
            <w:r w:rsidRPr="007827BE">
              <w:rPr>
                <w:rFonts w:ascii="Times New Roman" w:hAnsi="Times New Roman" w:cs="Times New Roman"/>
                <w:sz w:val="30"/>
                <w:szCs w:val="30"/>
              </w:rPr>
              <w:t>1</w:t>
            </w:r>
            <w:r w:rsidRPr="007827BE">
              <w:rPr>
                <w:rFonts w:ascii="Times New Roman" w:hAnsiTheme="minorEastAsia" w:cs="Times New Roman"/>
                <w:sz w:val="30"/>
                <w:szCs w:val="30"/>
              </w:rPr>
              <w:t>）</w:t>
            </w:r>
            <w:r w:rsidR="00155243" w:rsidRPr="007827BE">
              <w:rPr>
                <w:rFonts w:ascii="Times New Roman" w:hAnsiTheme="minorEastAsia" w:cs="Times New Roman"/>
                <w:sz w:val="30"/>
                <w:szCs w:val="30"/>
              </w:rPr>
              <w:t>以</w:t>
            </w:r>
            <w:r w:rsidRPr="007827BE">
              <w:rPr>
                <w:rFonts w:ascii="Times New Roman" w:hAnsi="Times New Roman" w:cs="Times New Roman"/>
                <w:sz w:val="30"/>
                <w:szCs w:val="30"/>
              </w:rPr>
              <w:t>CSSCI</w:t>
            </w:r>
            <w:r w:rsidRPr="007827BE">
              <w:rPr>
                <w:rFonts w:ascii="Times New Roman" w:hAnsiTheme="minorEastAsia" w:cs="Times New Roman"/>
                <w:sz w:val="30"/>
                <w:szCs w:val="30"/>
              </w:rPr>
              <w:t>来源</w:t>
            </w:r>
            <w:r w:rsidR="00155243" w:rsidRPr="007827BE">
              <w:rPr>
                <w:rFonts w:ascii="Times New Roman" w:hAnsiTheme="minorEastAsia" w:cs="Times New Roman"/>
                <w:sz w:val="30"/>
                <w:szCs w:val="30"/>
              </w:rPr>
              <w:t>（或扩展版）</w:t>
            </w:r>
            <w:r w:rsidRPr="007827BE">
              <w:rPr>
                <w:rFonts w:ascii="Times New Roman" w:hAnsiTheme="minorEastAsia" w:cs="Times New Roman"/>
                <w:sz w:val="30"/>
                <w:szCs w:val="30"/>
              </w:rPr>
              <w:t>期刊上发表专业学术论文</w:t>
            </w:r>
            <w:r w:rsidR="00155243" w:rsidRPr="007827BE">
              <w:rPr>
                <w:rFonts w:ascii="Times New Roman" w:hAnsiTheme="minorEastAsia" w:cs="Times New Roman"/>
                <w:sz w:val="30"/>
                <w:szCs w:val="30"/>
              </w:rPr>
              <w:t>，第一作者</w:t>
            </w:r>
            <w:r w:rsidR="007E32B9" w:rsidRPr="007827BE">
              <w:rPr>
                <w:rFonts w:ascii="Times New Roman" w:hAnsi="Times New Roman" w:cs="Times New Roman"/>
                <w:sz w:val="30"/>
                <w:szCs w:val="30"/>
              </w:rPr>
              <w:t>1</w:t>
            </w:r>
            <w:r w:rsidR="007E32B9" w:rsidRPr="007827BE">
              <w:rPr>
                <w:rFonts w:ascii="Times New Roman" w:hAnsiTheme="minorEastAsia" w:cs="Times New Roman"/>
                <w:sz w:val="30"/>
                <w:szCs w:val="30"/>
              </w:rPr>
              <w:t>篇</w:t>
            </w:r>
            <w:r w:rsidRPr="007827BE">
              <w:rPr>
                <w:rFonts w:ascii="Times New Roman" w:hAnsiTheme="minorEastAsia" w:cs="Times New Roman"/>
                <w:sz w:val="30"/>
                <w:szCs w:val="30"/>
              </w:rPr>
              <w:t>得</w:t>
            </w:r>
            <w:r w:rsidR="00155243" w:rsidRPr="007827BE">
              <w:rPr>
                <w:rFonts w:ascii="Times New Roman" w:hAnsi="Times New Roman" w:cs="Times New Roman"/>
                <w:sz w:val="30"/>
                <w:szCs w:val="30"/>
              </w:rPr>
              <w:t>20</w:t>
            </w:r>
            <w:r w:rsidR="00155243" w:rsidRPr="007827BE">
              <w:rPr>
                <w:rFonts w:ascii="Times New Roman" w:hAnsiTheme="minorEastAsia" w:cs="Times New Roman"/>
                <w:sz w:val="30"/>
                <w:szCs w:val="30"/>
              </w:rPr>
              <w:t>分，第二作者</w:t>
            </w:r>
            <w:r w:rsidR="00155243" w:rsidRPr="007827BE">
              <w:rPr>
                <w:rFonts w:ascii="Times New Roman" w:hAnsi="Times New Roman" w:cs="Times New Roman"/>
                <w:sz w:val="30"/>
                <w:szCs w:val="30"/>
              </w:rPr>
              <w:t>1</w:t>
            </w:r>
            <w:r w:rsidR="00155243" w:rsidRPr="007827BE">
              <w:rPr>
                <w:rFonts w:ascii="Times New Roman" w:hAnsiTheme="minorEastAsia" w:cs="Times New Roman"/>
                <w:sz w:val="30"/>
                <w:szCs w:val="30"/>
              </w:rPr>
              <w:t>篇得</w:t>
            </w:r>
            <w:r w:rsidR="002143C8" w:rsidRPr="007827BE">
              <w:rPr>
                <w:rFonts w:ascii="Times New Roman" w:hAnsi="Times New Roman" w:cs="Times New Roman"/>
                <w:sz w:val="30"/>
                <w:szCs w:val="30"/>
              </w:rPr>
              <w:t>4</w:t>
            </w:r>
            <w:r w:rsidR="00155243" w:rsidRPr="007827BE">
              <w:rPr>
                <w:rFonts w:ascii="Times New Roman" w:hAnsiTheme="minorEastAsia" w:cs="Times New Roman"/>
                <w:sz w:val="30"/>
                <w:szCs w:val="30"/>
              </w:rPr>
              <w:t>分</w:t>
            </w:r>
            <w:r w:rsidR="0091413A" w:rsidRPr="007827BE">
              <w:rPr>
                <w:rFonts w:ascii="Times New Roman" w:hAnsiTheme="minorEastAsia" w:cs="Times New Roman"/>
                <w:sz w:val="30"/>
                <w:szCs w:val="30"/>
              </w:rPr>
              <w:t>，</w:t>
            </w:r>
            <w:r w:rsidR="00155243" w:rsidRPr="007827BE">
              <w:rPr>
                <w:rFonts w:ascii="Times New Roman" w:hAnsiTheme="minorEastAsia" w:cs="Times New Roman"/>
                <w:sz w:val="30"/>
                <w:szCs w:val="30"/>
              </w:rPr>
              <w:t>累计不超过</w:t>
            </w:r>
            <w:r w:rsidR="00155243" w:rsidRPr="007827BE">
              <w:rPr>
                <w:rFonts w:ascii="Times New Roman" w:hAnsi="Times New Roman" w:cs="Times New Roman"/>
                <w:sz w:val="30"/>
                <w:szCs w:val="30"/>
              </w:rPr>
              <w:t>20</w:t>
            </w:r>
            <w:r w:rsidR="00155243" w:rsidRPr="007827BE">
              <w:rPr>
                <w:rFonts w:ascii="Times New Roman" w:hAnsiTheme="minorEastAsia" w:cs="Times New Roman"/>
                <w:sz w:val="30"/>
                <w:szCs w:val="30"/>
              </w:rPr>
              <w:t>分</w:t>
            </w:r>
            <w:r w:rsidRPr="007827BE">
              <w:rPr>
                <w:rFonts w:ascii="Times New Roman" w:hAnsiTheme="minorEastAsia" w:cs="Times New Roman"/>
                <w:sz w:val="30"/>
                <w:szCs w:val="30"/>
              </w:rPr>
              <w:t>；</w:t>
            </w:r>
          </w:p>
          <w:p w:rsidR="00623216" w:rsidRPr="007827BE" w:rsidRDefault="00155243" w:rsidP="007827BE">
            <w:pPr>
              <w:spacing w:after="0" w:line="600" w:lineRule="exact"/>
              <w:ind w:firstLineChars="200" w:firstLine="600"/>
              <w:jc w:val="left"/>
              <w:rPr>
                <w:rFonts w:ascii="Times New Roman" w:hAnsi="Times New Roman" w:cs="Times New Roman"/>
                <w:sz w:val="30"/>
                <w:szCs w:val="30"/>
              </w:rPr>
            </w:pPr>
            <w:r w:rsidRPr="007827BE">
              <w:rPr>
                <w:rFonts w:ascii="Times New Roman" w:hAnsiTheme="minorEastAsia" w:cs="Times New Roman"/>
                <w:sz w:val="30"/>
                <w:szCs w:val="30"/>
              </w:rPr>
              <w:t>以第一作者</w:t>
            </w:r>
            <w:r w:rsidR="001263F5" w:rsidRPr="007827BE">
              <w:rPr>
                <w:rFonts w:ascii="Times New Roman" w:hAnsiTheme="minorEastAsia" w:cs="Times New Roman"/>
                <w:sz w:val="30"/>
                <w:szCs w:val="30"/>
              </w:rPr>
              <w:t>在北京大学图书馆中文核心期刊目录的期刊上发表专业学术论文</w:t>
            </w:r>
            <w:r w:rsidR="001263F5" w:rsidRPr="007827BE">
              <w:rPr>
                <w:rFonts w:ascii="Times New Roman" w:hAnsi="Times New Roman" w:cs="Times New Roman"/>
                <w:sz w:val="30"/>
                <w:szCs w:val="30"/>
              </w:rPr>
              <w:t>1</w:t>
            </w:r>
            <w:r w:rsidR="001263F5" w:rsidRPr="007827BE">
              <w:rPr>
                <w:rFonts w:ascii="Times New Roman" w:hAnsiTheme="minorEastAsia" w:cs="Times New Roman"/>
                <w:sz w:val="30"/>
                <w:szCs w:val="30"/>
              </w:rPr>
              <w:t>篇，得</w:t>
            </w:r>
            <w:r w:rsidR="007E32B9" w:rsidRPr="007827BE">
              <w:rPr>
                <w:rFonts w:ascii="Times New Roman" w:hAnsi="Times New Roman" w:cs="Times New Roman"/>
                <w:sz w:val="30"/>
                <w:szCs w:val="30"/>
              </w:rPr>
              <w:t>10</w:t>
            </w:r>
            <w:r w:rsidR="001263F5" w:rsidRPr="007827BE">
              <w:rPr>
                <w:rFonts w:ascii="Times New Roman" w:hAnsiTheme="minorEastAsia" w:cs="Times New Roman"/>
                <w:sz w:val="30"/>
                <w:szCs w:val="30"/>
              </w:rPr>
              <w:t>分</w:t>
            </w:r>
            <w:r w:rsidR="0091413A" w:rsidRPr="007827BE">
              <w:rPr>
                <w:rFonts w:ascii="Times New Roman" w:hAnsiTheme="minorEastAsia" w:cs="Times New Roman"/>
                <w:sz w:val="30"/>
                <w:szCs w:val="30"/>
              </w:rPr>
              <w:t>，</w:t>
            </w:r>
            <w:r w:rsidR="001263F5" w:rsidRPr="007827BE">
              <w:rPr>
                <w:rFonts w:ascii="Times New Roman" w:hAnsiTheme="minorEastAsia" w:cs="Times New Roman"/>
                <w:sz w:val="30"/>
                <w:szCs w:val="30"/>
              </w:rPr>
              <w:t>累计不超过</w:t>
            </w:r>
            <w:r w:rsidR="007E32B9" w:rsidRPr="007827BE">
              <w:rPr>
                <w:rFonts w:ascii="Times New Roman" w:hAnsi="Times New Roman" w:cs="Times New Roman"/>
                <w:sz w:val="30"/>
                <w:szCs w:val="30"/>
              </w:rPr>
              <w:t>2</w:t>
            </w:r>
            <w:r w:rsidR="001263F5" w:rsidRPr="007827BE">
              <w:rPr>
                <w:rFonts w:ascii="Times New Roman" w:hAnsi="Times New Roman" w:cs="Times New Roman"/>
                <w:sz w:val="30"/>
                <w:szCs w:val="30"/>
              </w:rPr>
              <w:t>0</w:t>
            </w:r>
            <w:r w:rsidR="0091413A" w:rsidRPr="007827BE">
              <w:rPr>
                <w:rFonts w:ascii="Times New Roman" w:hAnsiTheme="minorEastAsia" w:cs="Times New Roman"/>
                <w:sz w:val="30"/>
                <w:szCs w:val="30"/>
              </w:rPr>
              <w:t>分</w:t>
            </w:r>
            <w:r w:rsidR="001263F5" w:rsidRPr="007827BE">
              <w:rPr>
                <w:rFonts w:ascii="Times New Roman" w:hAnsiTheme="minorEastAsia" w:cs="Times New Roman"/>
                <w:sz w:val="30"/>
                <w:szCs w:val="30"/>
              </w:rPr>
              <w:t>；</w:t>
            </w:r>
          </w:p>
          <w:p w:rsidR="00623216" w:rsidRPr="007827BE" w:rsidRDefault="00623216" w:rsidP="007827BE">
            <w:pPr>
              <w:spacing w:after="0" w:line="600" w:lineRule="exact"/>
              <w:ind w:firstLineChars="200" w:firstLine="600"/>
              <w:jc w:val="left"/>
              <w:rPr>
                <w:rFonts w:ascii="Times New Roman" w:hAnsi="Times New Roman" w:cs="Times New Roman"/>
                <w:sz w:val="30"/>
                <w:szCs w:val="30"/>
              </w:rPr>
            </w:pPr>
            <w:r w:rsidRPr="007827BE">
              <w:rPr>
                <w:rFonts w:ascii="Times New Roman" w:hAnsiTheme="minorEastAsia" w:cs="Times New Roman"/>
                <w:sz w:val="30"/>
                <w:szCs w:val="30"/>
              </w:rPr>
              <w:t>以第一作者在</w:t>
            </w:r>
            <w:r w:rsidRPr="007827BE">
              <w:rPr>
                <w:rFonts w:ascii="Times New Roman" w:hAnsi="Times New Roman" w:cs="Times New Roman"/>
                <w:sz w:val="30"/>
                <w:szCs w:val="30"/>
              </w:rPr>
              <w:t>SCD</w:t>
            </w:r>
            <w:r w:rsidRPr="007827BE">
              <w:rPr>
                <w:rFonts w:ascii="Times New Roman" w:hAnsiTheme="minorEastAsia" w:cs="Times New Roman"/>
                <w:bCs/>
                <w:sz w:val="30"/>
                <w:szCs w:val="30"/>
              </w:rPr>
              <w:t>（科学引文数据库）</w:t>
            </w:r>
            <w:r w:rsidRPr="007827BE">
              <w:rPr>
                <w:rFonts w:ascii="Times New Roman" w:hAnsiTheme="minorEastAsia" w:cs="Times New Roman"/>
                <w:color w:val="000000"/>
                <w:kern w:val="0"/>
                <w:sz w:val="30"/>
                <w:szCs w:val="30"/>
              </w:rPr>
              <w:t>期刊上发表专业学术论文</w:t>
            </w:r>
            <w:r w:rsidRPr="007827BE">
              <w:rPr>
                <w:rFonts w:ascii="Times New Roman" w:hAnsi="Times New Roman" w:cs="Times New Roman"/>
                <w:color w:val="000000"/>
                <w:kern w:val="0"/>
                <w:sz w:val="30"/>
                <w:szCs w:val="30"/>
              </w:rPr>
              <w:t>1</w:t>
            </w:r>
            <w:r w:rsidRPr="007827BE">
              <w:rPr>
                <w:rFonts w:ascii="Times New Roman" w:hAnsiTheme="minorEastAsia" w:cs="Times New Roman"/>
                <w:color w:val="000000"/>
                <w:kern w:val="0"/>
                <w:sz w:val="30"/>
                <w:szCs w:val="30"/>
              </w:rPr>
              <w:t>篇，得</w:t>
            </w:r>
            <w:r w:rsidRPr="007827BE">
              <w:rPr>
                <w:rFonts w:ascii="Times New Roman" w:hAnsi="Times New Roman" w:cs="Times New Roman"/>
                <w:color w:val="000000"/>
                <w:kern w:val="0"/>
                <w:sz w:val="30"/>
                <w:szCs w:val="30"/>
              </w:rPr>
              <w:t>5</w:t>
            </w:r>
            <w:r w:rsidRPr="007827BE">
              <w:rPr>
                <w:rFonts w:ascii="Times New Roman" w:hAnsiTheme="minorEastAsia" w:cs="Times New Roman"/>
                <w:color w:val="000000"/>
                <w:kern w:val="0"/>
                <w:sz w:val="30"/>
                <w:szCs w:val="30"/>
              </w:rPr>
              <w:t>分，</w:t>
            </w:r>
            <w:r w:rsidRPr="007827BE">
              <w:rPr>
                <w:rFonts w:ascii="Times New Roman" w:hAnsiTheme="minorEastAsia" w:cs="Times New Roman"/>
                <w:sz w:val="30"/>
                <w:szCs w:val="30"/>
              </w:rPr>
              <w:t>累计不超过</w:t>
            </w:r>
            <w:r w:rsidRPr="007827BE">
              <w:rPr>
                <w:rFonts w:ascii="Times New Roman" w:hAnsi="Times New Roman" w:cs="Times New Roman"/>
                <w:sz w:val="30"/>
                <w:szCs w:val="30"/>
              </w:rPr>
              <w:t>20</w:t>
            </w:r>
            <w:r w:rsidRPr="007827BE">
              <w:rPr>
                <w:rFonts w:ascii="Times New Roman" w:hAnsiTheme="minorEastAsia" w:cs="Times New Roman"/>
                <w:sz w:val="30"/>
                <w:szCs w:val="30"/>
              </w:rPr>
              <w:t>分；</w:t>
            </w:r>
          </w:p>
          <w:p w:rsidR="001263F5" w:rsidRPr="007827BE" w:rsidRDefault="00623216" w:rsidP="007827BE">
            <w:pPr>
              <w:spacing w:after="0" w:line="600" w:lineRule="exact"/>
              <w:ind w:firstLineChars="200" w:firstLine="600"/>
              <w:jc w:val="left"/>
              <w:rPr>
                <w:rFonts w:ascii="Times New Roman" w:hAnsi="Times New Roman" w:cs="Times New Roman"/>
                <w:sz w:val="30"/>
                <w:szCs w:val="30"/>
              </w:rPr>
            </w:pPr>
            <w:r w:rsidRPr="007827BE">
              <w:rPr>
                <w:rFonts w:ascii="Times New Roman" w:hAnsiTheme="minorEastAsia" w:cs="Times New Roman"/>
                <w:sz w:val="30"/>
                <w:szCs w:val="30"/>
              </w:rPr>
              <w:t>以第一作者在省级期刊发表专业学术论文</w:t>
            </w:r>
            <w:r w:rsidRPr="007827BE">
              <w:rPr>
                <w:rFonts w:ascii="Times New Roman" w:hAnsi="Times New Roman" w:cs="Times New Roman"/>
                <w:sz w:val="30"/>
                <w:szCs w:val="30"/>
              </w:rPr>
              <w:t>1</w:t>
            </w:r>
            <w:r w:rsidRPr="007827BE">
              <w:rPr>
                <w:rFonts w:ascii="Times New Roman" w:hAnsiTheme="minorEastAsia" w:cs="Times New Roman"/>
                <w:sz w:val="30"/>
                <w:szCs w:val="30"/>
              </w:rPr>
              <w:t>篇，得</w:t>
            </w:r>
            <w:r w:rsidRPr="007827BE">
              <w:rPr>
                <w:rFonts w:ascii="Times New Roman" w:hAnsi="Times New Roman" w:cs="Times New Roman"/>
                <w:sz w:val="30"/>
                <w:szCs w:val="30"/>
              </w:rPr>
              <w:t>5</w:t>
            </w:r>
            <w:r w:rsidRPr="007827BE">
              <w:rPr>
                <w:rFonts w:ascii="Times New Roman" w:hAnsiTheme="minorEastAsia" w:cs="Times New Roman"/>
                <w:sz w:val="30"/>
                <w:szCs w:val="30"/>
              </w:rPr>
              <w:t>分，最多不超过</w:t>
            </w:r>
            <w:r w:rsidRPr="007827BE">
              <w:rPr>
                <w:rFonts w:ascii="Times New Roman" w:hAnsi="Times New Roman" w:cs="Times New Roman"/>
                <w:sz w:val="30"/>
                <w:szCs w:val="30"/>
              </w:rPr>
              <w:t>10</w:t>
            </w:r>
            <w:r w:rsidRPr="007827BE">
              <w:rPr>
                <w:rFonts w:ascii="Times New Roman" w:hAnsiTheme="minorEastAsia" w:cs="Times New Roman"/>
                <w:sz w:val="30"/>
                <w:szCs w:val="30"/>
              </w:rPr>
              <w:t>分。</w:t>
            </w:r>
          </w:p>
          <w:p w:rsidR="001263F5" w:rsidRPr="007827BE" w:rsidRDefault="001263F5" w:rsidP="00FD3C22">
            <w:pPr>
              <w:numPr>
                <w:ilvl w:val="0"/>
                <w:numId w:val="2"/>
              </w:numPr>
              <w:spacing w:after="0" w:line="600" w:lineRule="exact"/>
              <w:ind w:left="0"/>
              <w:jc w:val="left"/>
              <w:rPr>
                <w:rFonts w:ascii="Times New Roman" w:hAnsi="Times New Roman" w:cs="Times New Roman"/>
                <w:sz w:val="30"/>
                <w:szCs w:val="30"/>
              </w:rPr>
            </w:pPr>
            <w:r w:rsidRPr="007827BE">
              <w:rPr>
                <w:rFonts w:ascii="Times New Roman" w:hAnsiTheme="minorEastAsia" w:cs="Times New Roman"/>
                <w:sz w:val="30"/>
                <w:szCs w:val="30"/>
              </w:rPr>
              <w:t>（</w:t>
            </w:r>
            <w:r w:rsidR="00623216" w:rsidRPr="007827BE">
              <w:rPr>
                <w:rFonts w:ascii="Times New Roman" w:hAnsi="Times New Roman" w:cs="Times New Roman"/>
                <w:sz w:val="30"/>
                <w:szCs w:val="30"/>
              </w:rPr>
              <w:t>2</w:t>
            </w:r>
            <w:r w:rsidRPr="007827BE">
              <w:rPr>
                <w:rFonts w:ascii="Times New Roman" w:hAnsiTheme="minorEastAsia" w:cs="Times New Roman"/>
                <w:sz w:val="30"/>
                <w:szCs w:val="30"/>
              </w:rPr>
              <w:t>）</w:t>
            </w:r>
            <w:r w:rsidR="007E32B9" w:rsidRPr="007827BE">
              <w:rPr>
                <w:rFonts w:ascii="Times New Roman" w:hAnsiTheme="minorEastAsia" w:cs="Times New Roman"/>
                <w:bCs/>
                <w:sz w:val="30"/>
                <w:szCs w:val="30"/>
              </w:rPr>
              <w:t>主持</w:t>
            </w:r>
            <w:r w:rsidR="005B0587" w:rsidRPr="007827BE">
              <w:rPr>
                <w:rFonts w:ascii="Times New Roman" w:hAnsiTheme="minorEastAsia" w:cs="Times New Roman"/>
                <w:bCs/>
                <w:sz w:val="30"/>
                <w:szCs w:val="30"/>
              </w:rPr>
              <w:t>省级及以上科研项目，得</w:t>
            </w:r>
            <w:r w:rsidR="005B0587" w:rsidRPr="007827BE">
              <w:rPr>
                <w:rFonts w:ascii="Times New Roman" w:hAnsi="Times New Roman" w:cs="Times New Roman"/>
                <w:bCs/>
                <w:sz w:val="30"/>
                <w:szCs w:val="30"/>
              </w:rPr>
              <w:t>20</w:t>
            </w:r>
            <w:r w:rsidR="005B0587" w:rsidRPr="007827BE">
              <w:rPr>
                <w:rFonts w:ascii="Times New Roman" w:hAnsiTheme="minorEastAsia" w:cs="Times New Roman"/>
                <w:bCs/>
                <w:sz w:val="30"/>
                <w:szCs w:val="30"/>
              </w:rPr>
              <w:t>分；主持校厅级</w:t>
            </w:r>
            <w:r w:rsidR="00623216" w:rsidRPr="007827BE">
              <w:rPr>
                <w:rFonts w:ascii="Times New Roman" w:hAnsiTheme="minorEastAsia" w:cs="Times New Roman"/>
                <w:bCs/>
                <w:sz w:val="30"/>
                <w:szCs w:val="30"/>
              </w:rPr>
              <w:t>科研项目</w:t>
            </w:r>
            <w:r w:rsidRPr="007827BE">
              <w:rPr>
                <w:rFonts w:ascii="Times New Roman" w:hAnsi="Times New Roman" w:cs="Times New Roman"/>
                <w:color w:val="000000"/>
                <w:kern w:val="0"/>
                <w:sz w:val="30"/>
                <w:szCs w:val="30"/>
              </w:rPr>
              <w:t>1</w:t>
            </w:r>
            <w:r w:rsidRPr="007827BE">
              <w:rPr>
                <w:rFonts w:ascii="Times New Roman" w:hAnsiTheme="minorEastAsia" w:cs="Times New Roman"/>
                <w:color w:val="000000"/>
                <w:kern w:val="0"/>
                <w:sz w:val="30"/>
                <w:szCs w:val="30"/>
              </w:rPr>
              <w:t>项，得</w:t>
            </w:r>
            <w:r w:rsidR="007E32B9" w:rsidRPr="007827BE">
              <w:rPr>
                <w:rFonts w:ascii="Times New Roman" w:hAnsi="Times New Roman" w:cs="Times New Roman"/>
                <w:color w:val="000000"/>
                <w:kern w:val="0"/>
                <w:sz w:val="30"/>
                <w:szCs w:val="30"/>
              </w:rPr>
              <w:t>5</w:t>
            </w:r>
            <w:r w:rsidRPr="007827BE">
              <w:rPr>
                <w:rFonts w:ascii="Times New Roman" w:hAnsiTheme="minorEastAsia" w:cs="Times New Roman"/>
                <w:color w:val="000000"/>
                <w:kern w:val="0"/>
                <w:sz w:val="30"/>
                <w:szCs w:val="30"/>
              </w:rPr>
              <w:t>分</w:t>
            </w:r>
            <w:r w:rsidR="002143C8" w:rsidRPr="007827BE">
              <w:rPr>
                <w:rFonts w:ascii="Times New Roman" w:hAnsiTheme="minorEastAsia" w:cs="Times New Roman"/>
                <w:color w:val="000000"/>
                <w:kern w:val="0"/>
                <w:sz w:val="30"/>
                <w:szCs w:val="30"/>
              </w:rPr>
              <w:t>，累计不超过</w:t>
            </w:r>
            <w:r w:rsidR="002143C8" w:rsidRPr="007827BE">
              <w:rPr>
                <w:rFonts w:ascii="Times New Roman" w:hAnsi="Times New Roman" w:cs="Times New Roman"/>
                <w:color w:val="000000"/>
                <w:kern w:val="0"/>
                <w:sz w:val="30"/>
                <w:szCs w:val="30"/>
              </w:rPr>
              <w:t>20</w:t>
            </w:r>
            <w:r w:rsidR="002143C8" w:rsidRPr="007827BE">
              <w:rPr>
                <w:rFonts w:ascii="Times New Roman" w:hAnsiTheme="minorEastAsia" w:cs="Times New Roman"/>
                <w:color w:val="000000"/>
                <w:kern w:val="0"/>
                <w:sz w:val="30"/>
                <w:szCs w:val="30"/>
              </w:rPr>
              <w:t>分</w:t>
            </w:r>
            <w:r w:rsidRPr="007827BE">
              <w:rPr>
                <w:rFonts w:ascii="Times New Roman" w:hAnsiTheme="minorEastAsia" w:cs="Times New Roman"/>
                <w:sz w:val="30"/>
                <w:szCs w:val="30"/>
              </w:rPr>
              <w:t>；</w:t>
            </w:r>
          </w:p>
          <w:p w:rsidR="001263F5" w:rsidRPr="007827BE" w:rsidRDefault="001263F5" w:rsidP="00FD3C22">
            <w:pPr>
              <w:numPr>
                <w:ilvl w:val="0"/>
                <w:numId w:val="2"/>
              </w:numPr>
              <w:spacing w:after="0" w:line="600" w:lineRule="exact"/>
              <w:ind w:left="0"/>
              <w:jc w:val="left"/>
              <w:rPr>
                <w:rFonts w:ascii="Times New Roman" w:hAnsi="Times New Roman" w:cs="Times New Roman"/>
                <w:sz w:val="30"/>
                <w:szCs w:val="30"/>
              </w:rPr>
            </w:pPr>
            <w:r w:rsidRPr="007827BE">
              <w:rPr>
                <w:rFonts w:ascii="Times New Roman" w:hAnsiTheme="minorEastAsia" w:cs="Times New Roman"/>
                <w:sz w:val="30"/>
                <w:szCs w:val="30"/>
              </w:rPr>
              <w:t>（</w:t>
            </w:r>
            <w:r w:rsidR="00623216" w:rsidRPr="007827BE">
              <w:rPr>
                <w:rFonts w:ascii="Times New Roman" w:hAnsi="Times New Roman" w:cs="Times New Roman"/>
                <w:sz w:val="30"/>
                <w:szCs w:val="30"/>
              </w:rPr>
              <w:t>3</w:t>
            </w:r>
            <w:r w:rsidRPr="007827BE">
              <w:rPr>
                <w:rFonts w:ascii="Times New Roman" w:hAnsiTheme="minorEastAsia" w:cs="Times New Roman"/>
                <w:sz w:val="30"/>
                <w:szCs w:val="30"/>
              </w:rPr>
              <w:t>）</w:t>
            </w:r>
            <w:r w:rsidR="00623216" w:rsidRPr="007827BE">
              <w:rPr>
                <w:rFonts w:ascii="Times New Roman" w:hAnsiTheme="minorEastAsia" w:cs="Times New Roman"/>
                <w:sz w:val="30"/>
                <w:szCs w:val="30"/>
              </w:rPr>
              <w:t>获省部级科研奖，得</w:t>
            </w:r>
            <w:r w:rsidR="00623216" w:rsidRPr="007827BE">
              <w:rPr>
                <w:rFonts w:ascii="Times New Roman" w:hAnsi="Times New Roman" w:cs="Times New Roman"/>
                <w:sz w:val="30"/>
                <w:szCs w:val="30"/>
              </w:rPr>
              <w:t>20</w:t>
            </w:r>
            <w:r w:rsidR="00623216" w:rsidRPr="007827BE">
              <w:rPr>
                <w:rFonts w:ascii="Times New Roman" w:hAnsiTheme="minorEastAsia" w:cs="Times New Roman"/>
                <w:sz w:val="30"/>
                <w:szCs w:val="30"/>
              </w:rPr>
              <w:t>分；获市厅级科研奖（一等奖排名前三位、二等奖排名前二位、一等奖排名第一），得</w:t>
            </w:r>
            <w:r w:rsidR="00623216" w:rsidRPr="007827BE">
              <w:rPr>
                <w:rFonts w:ascii="Times New Roman" w:hAnsi="Times New Roman" w:cs="Times New Roman"/>
                <w:sz w:val="30"/>
                <w:szCs w:val="30"/>
              </w:rPr>
              <w:t>10</w:t>
            </w:r>
            <w:r w:rsidR="00623216" w:rsidRPr="007827BE">
              <w:rPr>
                <w:rFonts w:ascii="Times New Roman" w:hAnsiTheme="minorEastAsia" w:cs="Times New Roman"/>
                <w:sz w:val="30"/>
                <w:szCs w:val="30"/>
              </w:rPr>
              <w:t>分，累计不超过</w:t>
            </w:r>
            <w:r w:rsidR="00623216" w:rsidRPr="007827BE">
              <w:rPr>
                <w:rFonts w:ascii="Times New Roman" w:hAnsi="Times New Roman" w:cs="Times New Roman"/>
                <w:sz w:val="30"/>
                <w:szCs w:val="30"/>
              </w:rPr>
              <w:t>20</w:t>
            </w:r>
            <w:r w:rsidR="00623216" w:rsidRPr="007827BE">
              <w:rPr>
                <w:rFonts w:ascii="Times New Roman" w:hAnsiTheme="minorEastAsia" w:cs="Times New Roman"/>
                <w:sz w:val="30"/>
                <w:szCs w:val="30"/>
              </w:rPr>
              <w:t>分。</w:t>
            </w:r>
          </w:p>
          <w:p w:rsidR="001263F5" w:rsidRPr="007827BE" w:rsidRDefault="001263F5" w:rsidP="0091413A">
            <w:pPr>
              <w:widowControl/>
              <w:spacing w:after="0" w:line="600" w:lineRule="exact"/>
              <w:ind w:firstLineChars="100" w:firstLine="300"/>
              <w:jc w:val="left"/>
              <w:rPr>
                <w:rFonts w:ascii="Times New Roman" w:hAnsi="Times New Roman" w:cs="Times New Roman"/>
                <w:color w:val="000000"/>
                <w:kern w:val="0"/>
                <w:sz w:val="30"/>
                <w:szCs w:val="30"/>
              </w:rPr>
            </w:pPr>
            <w:r w:rsidRPr="007827BE">
              <w:rPr>
                <w:rFonts w:ascii="Times New Roman" w:hAnsiTheme="minorEastAsia" w:cs="Times New Roman"/>
                <w:sz w:val="30"/>
                <w:szCs w:val="30"/>
              </w:rPr>
              <w:t>（</w:t>
            </w:r>
            <w:r w:rsidR="00623216" w:rsidRPr="007827BE">
              <w:rPr>
                <w:rFonts w:ascii="Times New Roman" w:hAnsi="Times New Roman" w:cs="Times New Roman"/>
                <w:sz w:val="30"/>
                <w:szCs w:val="30"/>
              </w:rPr>
              <w:t>4</w:t>
            </w:r>
            <w:r w:rsidRPr="007827BE">
              <w:rPr>
                <w:rFonts w:ascii="Times New Roman" w:hAnsiTheme="minorEastAsia" w:cs="Times New Roman"/>
                <w:sz w:val="30"/>
                <w:szCs w:val="30"/>
              </w:rPr>
              <w:t>）</w:t>
            </w:r>
            <w:r w:rsidRPr="007827BE">
              <w:rPr>
                <w:rFonts w:ascii="Times New Roman" w:hAnsi="Times New Roman" w:cs="Times New Roman"/>
                <w:sz w:val="30"/>
                <w:szCs w:val="30"/>
              </w:rPr>
              <w:t xml:space="preserve"> </w:t>
            </w:r>
            <w:r w:rsidR="00623216" w:rsidRPr="007827BE">
              <w:rPr>
                <w:rFonts w:ascii="Times New Roman" w:hAnsiTheme="minorEastAsia" w:cs="Times New Roman"/>
                <w:sz w:val="30"/>
                <w:szCs w:val="30"/>
              </w:rPr>
              <w:t>其他科研业绩由复试专家小组评定分值。</w:t>
            </w:r>
          </w:p>
          <w:p w:rsidR="001263F5" w:rsidRPr="007827BE" w:rsidRDefault="00155243" w:rsidP="00FD3C22">
            <w:pPr>
              <w:widowControl/>
              <w:spacing w:after="0" w:line="600" w:lineRule="exact"/>
              <w:ind w:firstLine="555"/>
              <w:jc w:val="left"/>
              <w:rPr>
                <w:rFonts w:ascii="Times New Roman" w:hAnsi="Times New Roman" w:cs="Times New Roman"/>
                <w:color w:val="000000"/>
                <w:sz w:val="30"/>
                <w:szCs w:val="30"/>
              </w:rPr>
            </w:pPr>
            <w:r w:rsidRPr="007827BE">
              <w:rPr>
                <w:rFonts w:ascii="Times New Roman" w:hAnsi="Times New Roman" w:cs="Times New Roman"/>
                <w:color w:val="000000"/>
                <w:sz w:val="30"/>
                <w:szCs w:val="30"/>
              </w:rPr>
              <w:t>2.</w:t>
            </w:r>
            <w:r w:rsidRPr="007827BE">
              <w:rPr>
                <w:rFonts w:ascii="Times New Roman" w:hAnsiTheme="minorEastAsia" w:cs="Times New Roman"/>
                <w:color w:val="000000"/>
                <w:sz w:val="30"/>
                <w:szCs w:val="30"/>
              </w:rPr>
              <w:t>专业面试</w:t>
            </w:r>
          </w:p>
          <w:p w:rsidR="00623216" w:rsidRPr="007827BE" w:rsidRDefault="00623216" w:rsidP="00623216">
            <w:pPr>
              <w:pStyle w:val="a3"/>
              <w:spacing w:before="0" w:beforeAutospacing="0" w:after="0" w:afterAutospacing="0" w:line="600" w:lineRule="exact"/>
              <w:ind w:firstLineChars="200" w:firstLine="600"/>
              <w:rPr>
                <w:rFonts w:ascii="Times New Roman" w:eastAsiaTheme="minorEastAsia" w:hAnsi="Times New Roman" w:cs="Times New Roman"/>
                <w:color w:val="000000"/>
                <w:sz w:val="30"/>
                <w:szCs w:val="30"/>
              </w:rPr>
            </w:pPr>
            <w:r w:rsidRPr="007827BE">
              <w:rPr>
                <w:rFonts w:ascii="Times New Roman" w:eastAsiaTheme="minorEastAsia" w:hAnsiTheme="minorEastAsia" w:cs="Times New Roman"/>
                <w:color w:val="000000"/>
                <w:sz w:val="30"/>
                <w:szCs w:val="30"/>
              </w:rPr>
              <w:t>在学院研究生招生领导小组领导下，学科将组建由</w:t>
            </w:r>
            <w:r w:rsidRPr="007827BE">
              <w:rPr>
                <w:rFonts w:ascii="Times New Roman" w:eastAsiaTheme="minorEastAsia" w:hAnsi="Times New Roman" w:cs="Times New Roman"/>
                <w:color w:val="000000"/>
                <w:sz w:val="30"/>
                <w:szCs w:val="30"/>
              </w:rPr>
              <w:t>5-7</w:t>
            </w:r>
            <w:r w:rsidRPr="007827BE">
              <w:rPr>
                <w:rFonts w:ascii="Times New Roman" w:eastAsiaTheme="minorEastAsia" w:hAnsiTheme="minorEastAsia" w:cs="Times New Roman"/>
                <w:color w:val="000000"/>
                <w:sz w:val="30"/>
                <w:szCs w:val="30"/>
              </w:rPr>
              <w:t>位具有高级职称的专家组成的复试专家小组，组长由</w:t>
            </w:r>
            <w:r w:rsidR="002143C8" w:rsidRPr="007827BE">
              <w:rPr>
                <w:rFonts w:ascii="Times New Roman" w:eastAsiaTheme="minorEastAsia" w:hAnsiTheme="minorEastAsia" w:cs="Times New Roman"/>
                <w:color w:val="000000"/>
                <w:sz w:val="30"/>
                <w:szCs w:val="30"/>
              </w:rPr>
              <w:t>学科带头人担任，具体实施复试</w:t>
            </w:r>
            <w:r w:rsidRPr="007827BE">
              <w:rPr>
                <w:rFonts w:ascii="Times New Roman" w:eastAsiaTheme="minorEastAsia" w:hAnsiTheme="minorEastAsia" w:cs="Times New Roman"/>
                <w:color w:val="000000"/>
                <w:sz w:val="30"/>
                <w:szCs w:val="30"/>
              </w:rPr>
              <w:t>工作。</w:t>
            </w:r>
          </w:p>
          <w:p w:rsidR="00155243" w:rsidRPr="007827BE" w:rsidRDefault="00623216"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sz w:val="30"/>
                <w:szCs w:val="30"/>
              </w:rPr>
              <w:t>复试中的专业面试，由复试专家小组组长</w:t>
            </w:r>
            <w:r w:rsidR="0091413A" w:rsidRPr="007827BE">
              <w:rPr>
                <w:rFonts w:ascii="Times New Roman" w:hAnsiTheme="minorEastAsia" w:cs="Times New Roman"/>
                <w:color w:val="000000"/>
                <w:sz w:val="30"/>
                <w:szCs w:val="30"/>
              </w:rPr>
              <w:t>随机抽题</w:t>
            </w:r>
            <w:r w:rsidRPr="007827BE">
              <w:rPr>
                <w:rFonts w:ascii="Times New Roman" w:hAnsiTheme="minorEastAsia" w:cs="Times New Roman"/>
                <w:color w:val="000000"/>
                <w:sz w:val="30"/>
                <w:szCs w:val="30"/>
              </w:rPr>
              <w:t>，考生根据题目进行回答，</w:t>
            </w:r>
            <w:r w:rsidR="000F5214" w:rsidRPr="007827BE">
              <w:rPr>
                <w:rFonts w:ascii="Times New Roman" w:hAnsiTheme="minorEastAsia" w:cs="Times New Roman"/>
                <w:color w:val="000000"/>
                <w:sz w:val="30"/>
                <w:szCs w:val="30"/>
              </w:rPr>
              <w:t>专家</w:t>
            </w:r>
            <w:r w:rsidR="00155243" w:rsidRPr="007827BE">
              <w:rPr>
                <w:rFonts w:ascii="Times New Roman" w:hAnsiTheme="minorEastAsia" w:cs="Times New Roman"/>
                <w:color w:val="000000"/>
                <w:sz w:val="30"/>
                <w:szCs w:val="30"/>
              </w:rPr>
              <w:t>根据考生</w:t>
            </w:r>
            <w:r w:rsidR="00FD3C22" w:rsidRPr="007827BE">
              <w:rPr>
                <w:rFonts w:ascii="Times New Roman" w:hAnsiTheme="minorEastAsia" w:cs="Times New Roman"/>
                <w:color w:val="000000"/>
                <w:sz w:val="30"/>
                <w:szCs w:val="30"/>
              </w:rPr>
              <w:t>的回答分别</w:t>
            </w:r>
            <w:r w:rsidRPr="007827BE">
              <w:rPr>
                <w:rFonts w:ascii="Times New Roman" w:hAnsiTheme="minorEastAsia" w:cs="Times New Roman"/>
                <w:color w:val="000000"/>
                <w:sz w:val="30"/>
                <w:szCs w:val="30"/>
              </w:rPr>
              <w:t>独立</w:t>
            </w:r>
            <w:r w:rsidR="00FD3C22" w:rsidRPr="007827BE">
              <w:rPr>
                <w:rFonts w:ascii="Times New Roman" w:hAnsiTheme="minorEastAsia" w:cs="Times New Roman"/>
                <w:color w:val="000000"/>
                <w:sz w:val="30"/>
                <w:szCs w:val="30"/>
              </w:rPr>
              <w:t>评定成绩，</w:t>
            </w:r>
            <w:r w:rsidR="00FD3C22" w:rsidRPr="007827BE">
              <w:rPr>
                <w:rFonts w:ascii="Times New Roman" w:hAnsi="Times New Roman" w:cs="Times New Roman"/>
                <w:color w:val="000000"/>
                <w:sz w:val="30"/>
                <w:szCs w:val="30"/>
              </w:rPr>
              <w:t>5</w:t>
            </w:r>
            <w:r w:rsidR="00FD3C22" w:rsidRPr="007827BE">
              <w:rPr>
                <w:rFonts w:ascii="Times New Roman" w:hAnsiTheme="minorEastAsia" w:cs="Times New Roman"/>
                <w:color w:val="000000"/>
                <w:sz w:val="30"/>
                <w:szCs w:val="30"/>
              </w:rPr>
              <w:t>位专家的平均分为考生的专业面试得分。</w:t>
            </w:r>
          </w:p>
          <w:p w:rsidR="00155243" w:rsidRPr="007827BE" w:rsidRDefault="00FD3C22"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3.</w:t>
            </w:r>
            <w:r w:rsidRPr="007827BE">
              <w:rPr>
                <w:rFonts w:ascii="Times New Roman" w:hAnsiTheme="minorEastAsia" w:cs="Times New Roman"/>
                <w:color w:val="000000"/>
                <w:kern w:val="0"/>
                <w:sz w:val="30"/>
                <w:szCs w:val="30"/>
              </w:rPr>
              <w:t>英语</w:t>
            </w:r>
            <w:r w:rsidR="000F5214" w:rsidRPr="007827BE">
              <w:rPr>
                <w:rFonts w:ascii="Times New Roman" w:hAnsiTheme="minorEastAsia" w:cs="Times New Roman"/>
                <w:color w:val="000000"/>
                <w:kern w:val="0"/>
                <w:sz w:val="30"/>
                <w:szCs w:val="30"/>
              </w:rPr>
              <w:t>应用能力</w:t>
            </w:r>
            <w:r w:rsidRPr="007827BE">
              <w:rPr>
                <w:rFonts w:ascii="Times New Roman" w:hAnsiTheme="minorEastAsia" w:cs="Times New Roman"/>
                <w:color w:val="000000"/>
                <w:kern w:val="0"/>
                <w:sz w:val="30"/>
                <w:szCs w:val="30"/>
              </w:rPr>
              <w:t>测试</w:t>
            </w:r>
          </w:p>
          <w:p w:rsidR="00FD3C22" w:rsidRPr="007827BE" w:rsidRDefault="00FD3C22"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lastRenderedPageBreak/>
              <w:t>由</w:t>
            </w:r>
            <w:r w:rsidRPr="007827BE">
              <w:rPr>
                <w:rFonts w:ascii="Times New Roman" w:hAnsi="Times New Roman" w:cs="Times New Roman"/>
                <w:color w:val="000000"/>
                <w:kern w:val="0"/>
                <w:sz w:val="30"/>
                <w:szCs w:val="30"/>
              </w:rPr>
              <w:t>1</w:t>
            </w:r>
            <w:r w:rsidRPr="007827BE">
              <w:rPr>
                <w:rFonts w:ascii="Times New Roman" w:hAnsiTheme="minorEastAsia" w:cs="Times New Roman"/>
                <w:color w:val="000000"/>
                <w:kern w:val="0"/>
                <w:sz w:val="30"/>
                <w:szCs w:val="30"/>
              </w:rPr>
              <w:t>位英语测试专家与考生进行</w:t>
            </w:r>
            <w:r w:rsidR="000E05A9">
              <w:rPr>
                <w:rFonts w:ascii="Times New Roman" w:hAnsiTheme="minorEastAsia" w:cs="Times New Roman" w:hint="eastAsia"/>
                <w:color w:val="000000"/>
                <w:kern w:val="0"/>
                <w:sz w:val="30"/>
                <w:szCs w:val="30"/>
              </w:rPr>
              <w:t>线上</w:t>
            </w:r>
            <w:r w:rsidRPr="007827BE">
              <w:rPr>
                <w:rFonts w:ascii="Times New Roman" w:hAnsiTheme="minorEastAsia" w:cs="Times New Roman"/>
                <w:color w:val="000000"/>
                <w:kern w:val="0"/>
                <w:sz w:val="30"/>
                <w:szCs w:val="30"/>
              </w:rPr>
              <w:t>口语交流，根据交流情况评定英语</w:t>
            </w:r>
            <w:r w:rsidR="000F5214" w:rsidRPr="007827BE">
              <w:rPr>
                <w:rFonts w:ascii="Times New Roman" w:hAnsiTheme="minorEastAsia" w:cs="Times New Roman"/>
                <w:color w:val="000000"/>
                <w:kern w:val="0"/>
                <w:sz w:val="30"/>
                <w:szCs w:val="30"/>
              </w:rPr>
              <w:t>应用能力</w:t>
            </w:r>
            <w:r w:rsidRPr="007827BE">
              <w:rPr>
                <w:rFonts w:ascii="Times New Roman" w:hAnsiTheme="minorEastAsia" w:cs="Times New Roman"/>
                <w:color w:val="000000"/>
                <w:kern w:val="0"/>
                <w:sz w:val="30"/>
                <w:szCs w:val="30"/>
              </w:rPr>
              <w:t>测试得分。</w:t>
            </w:r>
          </w:p>
          <w:p w:rsidR="00B14CA0" w:rsidRPr="007827BE" w:rsidRDefault="00FD3C22"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（四</w:t>
            </w:r>
            <w:r w:rsidR="00B14CA0" w:rsidRPr="007827BE">
              <w:rPr>
                <w:rFonts w:ascii="Times New Roman" w:hAnsiTheme="minorEastAsia" w:cs="Times New Roman"/>
                <w:color w:val="000000"/>
                <w:kern w:val="0"/>
                <w:sz w:val="30"/>
                <w:szCs w:val="30"/>
              </w:rPr>
              <w:t>）复试时间</w:t>
            </w:r>
            <w:r w:rsidR="002143C8" w:rsidRPr="007827BE">
              <w:rPr>
                <w:rFonts w:ascii="Times New Roman" w:hAnsiTheme="minorEastAsia" w:cs="Times New Roman"/>
                <w:color w:val="000000"/>
                <w:kern w:val="0"/>
                <w:sz w:val="30"/>
                <w:szCs w:val="30"/>
              </w:rPr>
              <w:t>及地点</w:t>
            </w:r>
          </w:p>
          <w:p w:rsidR="00B14CA0" w:rsidRPr="00102342" w:rsidRDefault="00B14CA0" w:rsidP="00FD3C22">
            <w:pPr>
              <w:widowControl/>
              <w:spacing w:after="0" w:line="600" w:lineRule="exact"/>
              <w:ind w:firstLine="555"/>
              <w:jc w:val="left"/>
              <w:rPr>
                <w:rFonts w:ascii="Times New Roman" w:hAnsiTheme="minorEastAsia" w:cs="Times New Roman"/>
                <w:color w:val="000000"/>
                <w:kern w:val="0"/>
                <w:sz w:val="30"/>
                <w:szCs w:val="30"/>
              </w:rPr>
            </w:pPr>
            <w:r w:rsidRPr="007827BE">
              <w:rPr>
                <w:rFonts w:ascii="Times New Roman" w:hAnsiTheme="minorEastAsia" w:cs="Times New Roman"/>
                <w:color w:val="000000"/>
                <w:kern w:val="0"/>
                <w:sz w:val="30"/>
                <w:szCs w:val="30"/>
              </w:rPr>
              <w:t>复试时间为</w:t>
            </w:r>
            <w:r w:rsidRPr="00102342">
              <w:rPr>
                <w:rFonts w:ascii="Times New Roman" w:hAnsiTheme="minorEastAsia" w:cs="Times New Roman"/>
                <w:color w:val="000000"/>
                <w:kern w:val="0"/>
                <w:sz w:val="30"/>
                <w:szCs w:val="30"/>
              </w:rPr>
              <w:t>2020</w:t>
            </w:r>
            <w:r w:rsidRPr="00102342">
              <w:rPr>
                <w:rFonts w:ascii="Times New Roman" w:hAnsiTheme="minorEastAsia" w:cs="Times New Roman"/>
                <w:color w:val="000000"/>
                <w:kern w:val="0"/>
                <w:sz w:val="30"/>
                <w:szCs w:val="30"/>
              </w:rPr>
              <w:t>年</w:t>
            </w:r>
            <w:r w:rsidR="00623216" w:rsidRPr="00102342">
              <w:rPr>
                <w:rFonts w:ascii="Times New Roman" w:hAnsiTheme="minorEastAsia" w:cs="Times New Roman"/>
                <w:color w:val="000000"/>
                <w:kern w:val="0"/>
                <w:sz w:val="30"/>
                <w:szCs w:val="30"/>
              </w:rPr>
              <w:t>7</w:t>
            </w:r>
            <w:r w:rsidRPr="00102342">
              <w:rPr>
                <w:rFonts w:ascii="Times New Roman" w:hAnsiTheme="minorEastAsia" w:cs="Times New Roman"/>
                <w:color w:val="000000"/>
                <w:kern w:val="0"/>
                <w:sz w:val="30"/>
                <w:szCs w:val="30"/>
              </w:rPr>
              <w:t>月</w:t>
            </w:r>
            <w:r w:rsidR="00623216" w:rsidRPr="00102342">
              <w:rPr>
                <w:rFonts w:ascii="Times New Roman" w:hAnsiTheme="minorEastAsia" w:cs="Times New Roman"/>
                <w:color w:val="000000"/>
                <w:kern w:val="0"/>
                <w:sz w:val="30"/>
                <w:szCs w:val="30"/>
              </w:rPr>
              <w:t>11</w:t>
            </w:r>
            <w:r w:rsidRPr="00102342">
              <w:rPr>
                <w:rFonts w:ascii="Times New Roman" w:hAnsiTheme="minorEastAsia" w:cs="Times New Roman"/>
                <w:color w:val="000000"/>
                <w:kern w:val="0"/>
                <w:sz w:val="30"/>
                <w:szCs w:val="30"/>
              </w:rPr>
              <w:t>日</w:t>
            </w:r>
            <w:r w:rsidR="00623216" w:rsidRPr="00102342">
              <w:rPr>
                <w:rFonts w:ascii="Times New Roman" w:hAnsiTheme="minorEastAsia" w:cs="Times New Roman"/>
                <w:color w:val="000000"/>
                <w:kern w:val="0"/>
                <w:sz w:val="30"/>
                <w:szCs w:val="30"/>
              </w:rPr>
              <w:t>上</w:t>
            </w:r>
            <w:r w:rsidRPr="00102342">
              <w:rPr>
                <w:rFonts w:ascii="Times New Roman" w:hAnsiTheme="minorEastAsia" w:cs="Times New Roman"/>
                <w:color w:val="000000"/>
                <w:kern w:val="0"/>
                <w:sz w:val="30"/>
                <w:szCs w:val="30"/>
              </w:rPr>
              <w:t>午</w:t>
            </w:r>
            <w:r w:rsidR="00623216" w:rsidRPr="00102342">
              <w:rPr>
                <w:rFonts w:ascii="Times New Roman" w:hAnsiTheme="minorEastAsia" w:cs="Times New Roman"/>
                <w:color w:val="000000"/>
                <w:kern w:val="0"/>
                <w:sz w:val="30"/>
                <w:szCs w:val="30"/>
              </w:rPr>
              <w:t>8</w:t>
            </w:r>
            <w:r w:rsidRPr="00102342">
              <w:rPr>
                <w:rFonts w:ascii="Times New Roman" w:hAnsiTheme="minorEastAsia" w:cs="Times New Roman"/>
                <w:color w:val="000000"/>
                <w:kern w:val="0"/>
                <w:sz w:val="30"/>
                <w:szCs w:val="30"/>
              </w:rPr>
              <w:t>:00</w:t>
            </w:r>
            <w:r w:rsidR="002143C8" w:rsidRPr="00102342">
              <w:rPr>
                <w:rFonts w:ascii="Times New Roman" w:hAnsiTheme="minorEastAsia" w:cs="Times New Roman"/>
                <w:color w:val="000000"/>
                <w:kern w:val="0"/>
                <w:sz w:val="30"/>
                <w:szCs w:val="30"/>
              </w:rPr>
              <w:t>；复试专家小组专家线下集中地点为马克思主义学院</w:t>
            </w:r>
            <w:r w:rsidR="002143C8" w:rsidRPr="00102342">
              <w:rPr>
                <w:rFonts w:ascii="Times New Roman" w:hAnsiTheme="minorEastAsia" w:cs="Times New Roman"/>
                <w:color w:val="000000"/>
                <w:kern w:val="0"/>
                <w:sz w:val="30"/>
                <w:szCs w:val="30"/>
              </w:rPr>
              <w:t>201</w:t>
            </w:r>
            <w:r w:rsidR="002143C8" w:rsidRPr="00102342">
              <w:rPr>
                <w:rFonts w:ascii="Times New Roman" w:hAnsiTheme="minorEastAsia" w:cs="Times New Roman"/>
                <w:color w:val="000000"/>
                <w:kern w:val="0"/>
                <w:sz w:val="30"/>
                <w:szCs w:val="30"/>
              </w:rPr>
              <w:t>会议室。</w:t>
            </w:r>
          </w:p>
          <w:p w:rsidR="00B14CA0" w:rsidRPr="00102342" w:rsidRDefault="00FD3C22" w:rsidP="00FD3C22">
            <w:pPr>
              <w:widowControl/>
              <w:spacing w:after="0" w:line="600" w:lineRule="exact"/>
              <w:ind w:firstLine="555"/>
              <w:jc w:val="left"/>
              <w:rPr>
                <w:rFonts w:ascii="Times New Roman" w:hAnsiTheme="minorEastAsia" w:cs="Times New Roman"/>
                <w:color w:val="000000"/>
                <w:kern w:val="0"/>
                <w:sz w:val="30"/>
                <w:szCs w:val="30"/>
              </w:rPr>
            </w:pPr>
            <w:r w:rsidRPr="007827BE">
              <w:rPr>
                <w:rFonts w:ascii="Times New Roman" w:hAnsiTheme="minorEastAsia" w:cs="Times New Roman"/>
                <w:color w:val="000000"/>
                <w:kern w:val="0"/>
                <w:sz w:val="30"/>
                <w:szCs w:val="30"/>
              </w:rPr>
              <w:t>（五</w:t>
            </w:r>
            <w:r w:rsidR="00B14CA0" w:rsidRPr="007827BE">
              <w:rPr>
                <w:rFonts w:ascii="Times New Roman" w:hAnsiTheme="minorEastAsia" w:cs="Times New Roman"/>
                <w:color w:val="000000"/>
                <w:kern w:val="0"/>
                <w:sz w:val="30"/>
                <w:szCs w:val="30"/>
              </w:rPr>
              <w:t>）缴纳费用</w:t>
            </w:r>
          </w:p>
          <w:p w:rsidR="00B14CA0" w:rsidRPr="00102342" w:rsidRDefault="00B14CA0" w:rsidP="00FD3C22">
            <w:pPr>
              <w:widowControl/>
              <w:spacing w:after="0" w:line="600" w:lineRule="exact"/>
              <w:ind w:firstLine="555"/>
              <w:jc w:val="left"/>
              <w:rPr>
                <w:rFonts w:ascii="Times New Roman" w:hAnsiTheme="minorEastAsia" w:cs="Times New Roman"/>
                <w:color w:val="000000"/>
                <w:kern w:val="0"/>
                <w:sz w:val="30"/>
                <w:szCs w:val="30"/>
              </w:rPr>
            </w:pPr>
            <w:r w:rsidRPr="00102342">
              <w:rPr>
                <w:rFonts w:ascii="Times New Roman" w:hAnsiTheme="minorEastAsia" w:cs="Times New Roman"/>
                <w:color w:val="000000"/>
                <w:kern w:val="0"/>
                <w:sz w:val="30"/>
                <w:szCs w:val="30"/>
              </w:rPr>
              <w:t>参加研究生复试的考生需缴纳复试费（</w:t>
            </w:r>
            <w:r w:rsidR="003D50C8" w:rsidRPr="00102342">
              <w:rPr>
                <w:rFonts w:ascii="Times New Roman" w:hAnsiTheme="minorEastAsia" w:cs="Times New Roman"/>
                <w:color w:val="000000"/>
                <w:kern w:val="0"/>
                <w:sz w:val="30"/>
                <w:szCs w:val="30"/>
              </w:rPr>
              <w:t>80</w:t>
            </w:r>
            <w:r w:rsidRPr="00102342">
              <w:rPr>
                <w:rFonts w:ascii="Times New Roman" w:hAnsiTheme="minorEastAsia" w:cs="Times New Roman"/>
                <w:color w:val="000000"/>
                <w:kern w:val="0"/>
                <w:sz w:val="30"/>
                <w:szCs w:val="30"/>
              </w:rPr>
              <w:t>元</w:t>
            </w:r>
            <w:r w:rsidRPr="00102342">
              <w:rPr>
                <w:rFonts w:ascii="Times New Roman" w:hAnsiTheme="minorEastAsia" w:cs="Times New Roman"/>
                <w:color w:val="000000"/>
                <w:kern w:val="0"/>
                <w:sz w:val="30"/>
                <w:szCs w:val="30"/>
              </w:rPr>
              <w:t>/</w:t>
            </w:r>
            <w:r w:rsidRPr="00102342">
              <w:rPr>
                <w:rFonts w:ascii="Times New Roman" w:hAnsiTheme="minorEastAsia" w:cs="Times New Roman"/>
                <w:color w:val="000000"/>
                <w:kern w:val="0"/>
                <w:sz w:val="30"/>
                <w:szCs w:val="30"/>
              </w:rPr>
              <w:t>生）。请考生于</w:t>
            </w:r>
            <w:r w:rsidR="002D29DB" w:rsidRPr="00102342">
              <w:rPr>
                <w:rFonts w:ascii="Times New Roman" w:hAnsiTheme="minorEastAsia" w:cs="Times New Roman" w:hint="eastAsia"/>
                <w:color w:val="000000"/>
                <w:kern w:val="0"/>
                <w:sz w:val="30"/>
                <w:szCs w:val="30"/>
              </w:rPr>
              <w:t>2020</w:t>
            </w:r>
            <w:r w:rsidR="002D29DB" w:rsidRPr="00102342">
              <w:rPr>
                <w:rFonts w:ascii="Times New Roman" w:hAnsiTheme="minorEastAsia" w:cs="Times New Roman" w:hint="eastAsia"/>
                <w:color w:val="000000"/>
                <w:kern w:val="0"/>
                <w:sz w:val="30"/>
                <w:szCs w:val="30"/>
              </w:rPr>
              <w:t>年</w:t>
            </w:r>
            <w:r w:rsidR="002D29DB" w:rsidRPr="00102342">
              <w:rPr>
                <w:rFonts w:ascii="Times New Roman" w:hAnsiTheme="minorEastAsia" w:cs="Times New Roman" w:hint="eastAsia"/>
                <w:color w:val="000000"/>
                <w:kern w:val="0"/>
                <w:sz w:val="30"/>
                <w:szCs w:val="30"/>
              </w:rPr>
              <w:t>7</w:t>
            </w:r>
            <w:r w:rsidRPr="00102342">
              <w:rPr>
                <w:rFonts w:ascii="Times New Roman" w:hAnsiTheme="minorEastAsia" w:cs="Times New Roman"/>
                <w:color w:val="000000"/>
                <w:kern w:val="0"/>
                <w:sz w:val="30"/>
                <w:szCs w:val="30"/>
              </w:rPr>
              <w:t>月</w:t>
            </w:r>
            <w:r w:rsidR="003D50C8" w:rsidRPr="00102342">
              <w:rPr>
                <w:rFonts w:ascii="Times New Roman" w:hAnsiTheme="minorEastAsia" w:cs="Times New Roman"/>
                <w:color w:val="000000"/>
                <w:kern w:val="0"/>
                <w:sz w:val="30"/>
                <w:szCs w:val="30"/>
              </w:rPr>
              <w:t>9</w:t>
            </w:r>
            <w:r w:rsidRPr="00102342">
              <w:rPr>
                <w:rFonts w:ascii="Times New Roman" w:hAnsiTheme="minorEastAsia" w:cs="Times New Roman"/>
                <w:color w:val="000000"/>
                <w:kern w:val="0"/>
                <w:sz w:val="30"/>
                <w:szCs w:val="30"/>
              </w:rPr>
              <w:t>日前登录我校综合缴费平台（</w:t>
            </w:r>
            <w:r w:rsidRPr="00102342">
              <w:rPr>
                <w:rFonts w:ascii="Times New Roman" w:hAnsiTheme="minorEastAsia" w:cs="Times New Roman"/>
                <w:color w:val="000000"/>
                <w:kern w:val="0"/>
                <w:sz w:val="30"/>
                <w:szCs w:val="30"/>
              </w:rPr>
              <w:t>http://fee.yzu.edu.cn/</w:t>
            </w:r>
            <w:r w:rsidRPr="00102342">
              <w:rPr>
                <w:rFonts w:ascii="Times New Roman" w:hAnsiTheme="minorEastAsia" w:cs="Times New Roman"/>
                <w:color w:val="000000"/>
                <w:kern w:val="0"/>
                <w:sz w:val="30"/>
                <w:szCs w:val="30"/>
              </w:rPr>
              <w:t>）缴纳复试费及体检费。</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b/>
                <w:bCs/>
                <w:color w:val="000000"/>
                <w:kern w:val="0"/>
                <w:sz w:val="30"/>
                <w:szCs w:val="30"/>
              </w:rPr>
              <w:t>三、录取工作</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1.</w:t>
            </w:r>
            <w:r w:rsidRPr="007827BE">
              <w:rPr>
                <w:rFonts w:ascii="Times New Roman" w:hAnsiTheme="minorEastAsia" w:cs="Times New Roman"/>
                <w:color w:val="000000"/>
                <w:kern w:val="0"/>
                <w:sz w:val="30"/>
                <w:szCs w:val="30"/>
              </w:rPr>
              <w:t>博士研究生招生工作坚持</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德智体全面衡量、择优录取、保证质量、宁缺勿滥</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的原则。在对考生进行全面考查基础上择优选拔，确保研究生招生工作的公平、公正。</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2.</w:t>
            </w:r>
            <w:r w:rsidRPr="007827BE">
              <w:rPr>
                <w:rFonts w:ascii="Times New Roman" w:hAnsiTheme="minorEastAsia" w:cs="Times New Roman"/>
                <w:color w:val="000000"/>
                <w:kern w:val="0"/>
                <w:sz w:val="30"/>
                <w:szCs w:val="30"/>
              </w:rPr>
              <w:t>拟录取考生须</w:t>
            </w:r>
            <w:r w:rsidR="00FD3C22" w:rsidRPr="007827BE">
              <w:rPr>
                <w:rFonts w:ascii="Times New Roman" w:hAnsiTheme="minorEastAsia" w:cs="Times New Roman"/>
                <w:color w:val="000000"/>
                <w:kern w:val="0"/>
                <w:sz w:val="30"/>
                <w:szCs w:val="30"/>
              </w:rPr>
              <w:t>思想品德考核和</w:t>
            </w:r>
            <w:r w:rsidRPr="007827BE">
              <w:rPr>
                <w:rFonts w:ascii="Times New Roman" w:hAnsiTheme="minorEastAsia" w:cs="Times New Roman"/>
                <w:color w:val="000000"/>
                <w:kern w:val="0"/>
                <w:sz w:val="30"/>
                <w:szCs w:val="30"/>
              </w:rPr>
              <w:t>复试均合格。</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3.</w:t>
            </w:r>
            <w:r w:rsidR="00B358E8" w:rsidRPr="007827BE">
              <w:rPr>
                <w:rFonts w:ascii="Times New Roman" w:hAnsiTheme="minorEastAsia" w:cs="Times New Roman"/>
                <w:color w:val="000000"/>
                <w:kern w:val="0"/>
                <w:sz w:val="30"/>
                <w:szCs w:val="30"/>
              </w:rPr>
              <w:t>按综合成绩从高到低顺序确定拟录取人员名单</w:t>
            </w:r>
            <w:r w:rsidRPr="007827BE">
              <w:rPr>
                <w:rFonts w:ascii="Times New Roman" w:hAnsiTheme="minorEastAsia" w:cs="Times New Roman"/>
                <w:color w:val="000000"/>
                <w:kern w:val="0"/>
                <w:sz w:val="30"/>
                <w:szCs w:val="30"/>
              </w:rPr>
              <w:t>。</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综合成绩</w:t>
            </w:r>
            <w:r w:rsidRPr="007827BE">
              <w:rPr>
                <w:rFonts w:ascii="Times New Roman" w:hAnsi="Times New Roman" w:cs="Times New Roman"/>
                <w:color w:val="000000"/>
                <w:kern w:val="0"/>
                <w:sz w:val="30"/>
                <w:szCs w:val="30"/>
              </w:rPr>
              <w:t>=</w:t>
            </w:r>
            <w:r w:rsidRPr="007827BE">
              <w:rPr>
                <w:rFonts w:ascii="Times New Roman" w:hAnsiTheme="minorEastAsia" w:cs="Times New Roman"/>
                <w:color w:val="000000"/>
                <w:kern w:val="0"/>
                <w:sz w:val="30"/>
                <w:szCs w:val="30"/>
              </w:rPr>
              <w:t>初试成绩</w:t>
            </w:r>
            <w:r w:rsidRPr="007827BE">
              <w:rPr>
                <w:rFonts w:ascii="Times New Roman" w:hAnsi="Times New Roman" w:cs="Times New Roman"/>
                <w:color w:val="000000"/>
                <w:kern w:val="0"/>
                <w:sz w:val="30"/>
                <w:szCs w:val="30"/>
              </w:rPr>
              <w:t>÷3×</w:t>
            </w:r>
            <w:r w:rsidR="00B45DCB" w:rsidRPr="007827BE">
              <w:rPr>
                <w:rFonts w:ascii="Times New Roman" w:hAnsi="Times New Roman" w:cs="Times New Roman"/>
                <w:color w:val="000000"/>
                <w:kern w:val="0"/>
                <w:sz w:val="30"/>
                <w:szCs w:val="30"/>
              </w:rPr>
              <w:t>4</w:t>
            </w:r>
            <w:r w:rsidRPr="007827BE">
              <w:rPr>
                <w:rFonts w:ascii="Times New Roman" w:hAnsi="Times New Roman" w:cs="Times New Roman"/>
                <w:color w:val="000000"/>
                <w:kern w:val="0"/>
                <w:sz w:val="30"/>
                <w:szCs w:val="30"/>
              </w:rPr>
              <w:t>0%+</w:t>
            </w:r>
            <w:r w:rsidR="00B45DCB" w:rsidRPr="007827BE">
              <w:rPr>
                <w:rFonts w:ascii="Times New Roman" w:hAnsiTheme="minorEastAsia" w:cs="Times New Roman"/>
                <w:color w:val="000000"/>
                <w:kern w:val="0"/>
                <w:sz w:val="30"/>
                <w:szCs w:val="30"/>
              </w:rPr>
              <w:t>（科研基础分</w:t>
            </w:r>
            <w:r w:rsidR="00B45DCB" w:rsidRPr="007827BE">
              <w:rPr>
                <w:rFonts w:ascii="Times New Roman" w:hAnsi="Times New Roman" w:cs="Times New Roman"/>
                <w:color w:val="000000"/>
                <w:kern w:val="0"/>
                <w:sz w:val="30"/>
                <w:szCs w:val="30"/>
              </w:rPr>
              <w:t>+</w:t>
            </w:r>
            <w:r w:rsidR="00B45DCB" w:rsidRPr="007827BE">
              <w:rPr>
                <w:rFonts w:ascii="Times New Roman" w:hAnsiTheme="minorEastAsia" w:cs="Times New Roman"/>
                <w:color w:val="000000"/>
                <w:kern w:val="0"/>
                <w:sz w:val="30"/>
                <w:szCs w:val="30"/>
              </w:rPr>
              <w:t>专业面试成绩</w:t>
            </w:r>
            <w:r w:rsidR="00B45DCB" w:rsidRPr="007827BE">
              <w:rPr>
                <w:rFonts w:ascii="Times New Roman" w:hAnsi="Times New Roman" w:cs="Times New Roman"/>
                <w:color w:val="000000"/>
                <w:kern w:val="0"/>
                <w:sz w:val="30"/>
                <w:szCs w:val="30"/>
              </w:rPr>
              <w:t>+</w:t>
            </w:r>
            <w:r w:rsidR="00B45DCB" w:rsidRPr="007827BE">
              <w:rPr>
                <w:rFonts w:ascii="Times New Roman" w:hAnsiTheme="minorEastAsia" w:cs="Times New Roman"/>
                <w:color w:val="000000"/>
                <w:kern w:val="0"/>
                <w:sz w:val="30"/>
                <w:szCs w:val="30"/>
              </w:rPr>
              <w:t>英语面试成绩）</w:t>
            </w:r>
            <w:r w:rsidRPr="007827BE">
              <w:rPr>
                <w:rFonts w:ascii="Times New Roman" w:hAnsi="Times New Roman" w:cs="Times New Roman"/>
                <w:color w:val="000000"/>
                <w:kern w:val="0"/>
                <w:sz w:val="30"/>
                <w:szCs w:val="30"/>
              </w:rPr>
              <w:t>×</w:t>
            </w:r>
            <w:r w:rsidR="00B45DCB" w:rsidRPr="007827BE">
              <w:rPr>
                <w:rFonts w:ascii="Times New Roman" w:hAnsi="Times New Roman" w:cs="Times New Roman"/>
                <w:color w:val="000000"/>
                <w:kern w:val="0"/>
                <w:sz w:val="30"/>
                <w:szCs w:val="30"/>
              </w:rPr>
              <w:t>6</w:t>
            </w:r>
            <w:r w:rsidRPr="007827BE">
              <w:rPr>
                <w:rFonts w:ascii="Times New Roman" w:hAnsi="Times New Roman" w:cs="Times New Roman"/>
                <w:color w:val="000000"/>
                <w:kern w:val="0"/>
                <w:sz w:val="30"/>
                <w:szCs w:val="30"/>
              </w:rPr>
              <w:t>0%</w:t>
            </w:r>
            <w:r w:rsidRPr="007827BE">
              <w:rPr>
                <w:rFonts w:ascii="Times New Roman" w:hAnsiTheme="minorEastAsia" w:cs="Times New Roman"/>
                <w:color w:val="000000"/>
                <w:kern w:val="0"/>
                <w:sz w:val="30"/>
                <w:szCs w:val="30"/>
              </w:rPr>
              <w:t>。</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4.</w:t>
            </w:r>
            <w:r w:rsidRPr="007827BE">
              <w:rPr>
                <w:rFonts w:ascii="Times New Roman" w:hAnsiTheme="minorEastAsia" w:cs="Times New Roman"/>
                <w:color w:val="000000"/>
                <w:kern w:val="0"/>
                <w:sz w:val="30"/>
                <w:szCs w:val="30"/>
              </w:rPr>
              <w:t>拟录取的在职人员，人事档案不能调至我校的，按定向就业形式录取，但须考生所在单位同意并与我校签订定向培养协议。拟录取的定向就业生，须提交所在单位人事部门同意在该生攻读博士学位研究生期间脱产学习时间不少于</w:t>
            </w:r>
            <w:r w:rsidRPr="007827BE">
              <w:rPr>
                <w:rFonts w:ascii="Times New Roman" w:hAnsi="Times New Roman" w:cs="Times New Roman"/>
                <w:color w:val="000000"/>
                <w:kern w:val="0"/>
                <w:sz w:val="30"/>
                <w:szCs w:val="30"/>
              </w:rPr>
              <w:t>1</w:t>
            </w:r>
            <w:r w:rsidRPr="007827BE">
              <w:rPr>
                <w:rFonts w:ascii="Times New Roman" w:hAnsiTheme="minorEastAsia" w:cs="Times New Roman"/>
                <w:color w:val="000000"/>
                <w:kern w:val="0"/>
                <w:sz w:val="30"/>
                <w:szCs w:val="30"/>
              </w:rPr>
              <w:t>年的证明。</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imes New Roman" w:cs="Times New Roman"/>
                <w:color w:val="000000"/>
                <w:kern w:val="0"/>
                <w:sz w:val="30"/>
                <w:szCs w:val="30"/>
              </w:rPr>
              <w:t>5.</w:t>
            </w:r>
            <w:r w:rsidRPr="007827BE">
              <w:rPr>
                <w:rFonts w:ascii="Times New Roman" w:hAnsiTheme="minorEastAsia" w:cs="Times New Roman"/>
                <w:color w:val="000000"/>
                <w:kern w:val="0"/>
                <w:sz w:val="30"/>
                <w:szCs w:val="30"/>
              </w:rPr>
              <w:t>每名导师招收的学术型博士研究生原则上每年不超过</w:t>
            </w:r>
            <w:r w:rsidRPr="007827BE">
              <w:rPr>
                <w:rFonts w:ascii="Times New Roman" w:hAnsi="Times New Roman" w:cs="Times New Roman"/>
                <w:color w:val="000000"/>
                <w:kern w:val="0"/>
                <w:sz w:val="30"/>
                <w:szCs w:val="30"/>
              </w:rPr>
              <w:t>1</w:t>
            </w:r>
            <w:r w:rsidRPr="007827BE">
              <w:rPr>
                <w:rFonts w:ascii="Times New Roman" w:hAnsiTheme="minorEastAsia" w:cs="Times New Roman"/>
                <w:color w:val="000000"/>
                <w:kern w:val="0"/>
                <w:sz w:val="30"/>
                <w:szCs w:val="30"/>
              </w:rPr>
              <w:t>人。</w:t>
            </w:r>
          </w:p>
          <w:p w:rsidR="00B14CA0" w:rsidRPr="007827BE" w:rsidRDefault="00B14CA0" w:rsidP="00FD3C22">
            <w:pPr>
              <w:widowControl/>
              <w:spacing w:after="0" w:line="600" w:lineRule="exact"/>
              <w:ind w:firstLine="555"/>
              <w:jc w:val="left"/>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lastRenderedPageBreak/>
              <w:t>马克思主义学院招生复试工作办公电话，</w:t>
            </w:r>
            <w:r w:rsidRPr="007827BE">
              <w:rPr>
                <w:rFonts w:ascii="Times New Roman" w:hAnsi="Times New Roman" w:cs="Times New Roman"/>
                <w:color w:val="000000"/>
                <w:kern w:val="0"/>
                <w:sz w:val="30"/>
                <w:szCs w:val="30"/>
              </w:rPr>
              <w:t>0514-87984631</w:t>
            </w:r>
            <w:r w:rsidRPr="007827BE">
              <w:rPr>
                <w:rFonts w:ascii="Times New Roman" w:hAnsiTheme="minorEastAsia" w:cs="Times New Roman"/>
                <w:color w:val="000000"/>
                <w:kern w:val="0"/>
                <w:sz w:val="30"/>
                <w:szCs w:val="30"/>
              </w:rPr>
              <w:t>；联系人，陈</w:t>
            </w:r>
            <w:r w:rsidR="00B45DCB" w:rsidRPr="007827BE">
              <w:rPr>
                <w:rFonts w:ascii="Times New Roman" w:hAnsiTheme="minorEastAsia" w:cs="Times New Roman"/>
                <w:color w:val="000000"/>
                <w:kern w:val="0"/>
                <w:sz w:val="30"/>
                <w:szCs w:val="30"/>
              </w:rPr>
              <w:t>老师</w:t>
            </w:r>
            <w:r w:rsidRPr="007827BE">
              <w:rPr>
                <w:rFonts w:ascii="Times New Roman" w:hAnsiTheme="minorEastAsia" w:cs="Times New Roman"/>
                <w:color w:val="000000"/>
                <w:kern w:val="0"/>
                <w:sz w:val="30"/>
                <w:szCs w:val="30"/>
              </w:rPr>
              <w:t>。</w:t>
            </w:r>
          </w:p>
          <w:p w:rsidR="00B14CA0" w:rsidRPr="007827BE" w:rsidRDefault="00B14CA0" w:rsidP="000F5214">
            <w:pPr>
              <w:widowControl/>
              <w:spacing w:after="0" w:line="600" w:lineRule="exact"/>
              <w:ind w:firstLineChars="1750" w:firstLine="5250"/>
              <w:rPr>
                <w:rFonts w:ascii="Times New Roman" w:hAnsi="Times New Roman" w:cs="Times New Roman"/>
                <w:color w:val="000000"/>
                <w:kern w:val="0"/>
                <w:sz w:val="30"/>
                <w:szCs w:val="30"/>
              </w:rPr>
            </w:pPr>
            <w:r w:rsidRPr="007827BE">
              <w:rPr>
                <w:rFonts w:ascii="Times New Roman" w:hAnsiTheme="minorEastAsia" w:cs="Times New Roman"/>
                <w:color w:val="000000"/>
                <w:kern w:val="0"/>
                <w:sz w:val="30"/>
                <w:szCs w:val="30"/>
              </w:rPr>
              <w:t>扬州大学马克思主义学院</w:t>
            </w:r>
          </w:p>
          <w:p w:rsidR="00B14CA0" w:rsidRDefault="00B358E8" w:rsidP="005168CA">
            <w:pPr>
              <w:widowControl/>
              <w:spacing w:after="0" w:line="600" w:lineRule="exact"/>
              <w:jc w:val="right"/>
              <w:rPr>
                <w:rFonts w:ascii="Times New Roman" w:hAnsiTheme="minorEastAsia" w:cs="Times New Roman"/>
                <w:color w:val="000000"/>
                <w:kern w:val="0"/>
                <w:sz w:val="30"/>
                <w:szCs w:val="30"/>
              </w:rPr>
            </w:pPr>
            <w:r w:rsidRPr="007827BE">
              <w:rPr>
                <w:rFonts w:ascii="Times New Roman" w:hAnsi="Times New Roman" w:cs="Times New Roman"/>
                <w:color w:val="000000"/>
                <w:kern w:val="0"/>
                <w:sz w:val="30"/>
                <w:szCs w:val="30"/>
              </w:rPr>
              <w:t>2020</w:t>
            </w:r>
            <w:r w:rsidR="00B14CA0" w:rsidRPr="007827BE">
              <w:rPr>
                <w:rFonts w:ascii="Times New Roman" w:hAnsiTheme="minorEastAsia" w:cs="Times New Roman"/>
                <w:color w:val="000000"/>
                <w:kern w:val="0"/>
                <w:sz w:val="30"/>
                <w:szCs w:val="30"/>
              </w:rPr>
              <w:t>年</w:t>
            </w:r>
            <w:r w:rsidRPr="007827BE">
              <w:rPr>
                <w:rFonts w:ascii="Times New Roman" w:hAnsi="Times New Roman" w:cs="Times New Roman"/>
                <w:color w:val="000000"/>
                <w:kern w:val="0"/>
                <w:sz w:val="30"/>
                <w:szCs w:val="30"/>
              </w:rPr>
              <w:t>7</w:t>
            </w:r>
            <w:r w:rsidR="00B14CA0" w:rsidRPr="007827BE">
              <w:rPr>
                <w:rFonts w:ascii="Times New Roman" w:hAnsiTheme="minorEastAsia" w:cs="Times New Roman"/>
                <w:color w:val="000000"/>
                <w:kern w:val="0"/>
                <w:sz w:val="30"/>
                <w:szCs w:val="30"/>
              </w:rPr>
              <w:t>月</w:t>
            </w:r>
            <w:r w:rsidR="005168CA">
              <w:rPr>
                <w:rFonts w:ascii="Times New Roman" w:hAnsi="Times New Roman" w:cs="Times New Roman"/>
                <w:color w:val="000000"/>
                <w:kern w:val="0"/>
                <w:sz w:val="30"/>
                <w:szCs w:val="30"/>
              </w:rPr>
              <w:t>7</w:t>
            </w:r>
            <w:r w:rsidR="00B14CA0" w:rsidRPr="007827BE">
              <w:rPr>
                <w:rFonts w:ascii="Times New Roman" w:hAnsiTheme="minorEastAsia" w:cs="Times New Roman"/>
                <w:color w:val="000000"/>
                <w:kern w:val="0"/>
                <w:sz w:val="30"/>
                <w:szCs w:val="30"/>
              </w:rPr>
              <w:t>日</w:t>
            </w:r>
          </w:p>
          <w:p w:rsidR="005168CA" w:rsidRDefault="005168CA" w:rsidP="005168CA">
            <w:pPr>
              <w:widowControl/>
              <w:spacing w:after="0" w:line="600" w:lineRule="exact"/>
              <w:jc w:val="left"/>
              <w:rPr>
                <w:rFonts w:ascii="Times New Roman" w:hAnsiTheme="minorEastAsia" w:cs="Times New Roman"/>
                <w:color w:val="000000"/>
                <w:kern w:val="0"/>
                <w:sz w:val="30"/>
                <w:szCs w:val="30"/>
              </w:rPr>
            </w:pPr>
            <w:bookmarkStart w:id="0" w:name="_GoBack"/>
            <w:r>
              <w:rPr>
                <w:rFonts w:ascii="Times New Roman" w:hAnsiTheme="minorEastAsia" w:cs="Times New Roman"/>
                <w:color w:val="000000"/>
                <w:kern w:val="0"/>
                <w:sz w:val="30"/>
                <w:szCs w:val="30"/>
              </w:rPr>
              <w:t>附件</w:t>
            </w:r>
            <w:r>
              <w:rPr>
                <w:rFonts w:ascii="Times New Roman" w:hAnsiTheme="minorEastAsia" w:cs="Times New Roman" w:hint="eastAsia"/>
                <w:color w:val="000000"/>
                <w:kern w:val="0"/>
                <w:sz w:val="30"/>
                <w:szCs w:val="30"/>
              </w:rPr>
              <w:t>1</w:t>
            </w:r>
            <w:r>
              <w:rPr>
                <w:rFonts w:ascii="Times New Roman" w:hAnsiTheme="minorEastAsia" w:cs="Times New Roman"/>
                <w:color w:val="000000"/>
                <w:kern w:val="0"/>
                <w:sz w:val="30"/>
                <w:szCs w:val="30"/>
              </w:rPr>
              <w:t>.</w:t>
            </w:r>
            <w:r>
              <w:rPr>
                <w:rFonts w:ascii="Times New Roman" w:hAnsiTheme="minorEastAsia" w:cs="Times New Roman" w:hint="eastAsia"/>
                <w:color w:val="000000"/>
                <w:kern w:val="0"/>
                <w:sz w:val="30"/>
                <w:szCs w:val="30"/>
              </w:rPr>
              <w:t xml:space="preserve"> </w:t>
            </w:r>
            <w:r>
              <w:rPr>
                <w:rFonts w:ascii="Times New Roman" w:hAnsiTheme="minorEastAsia" w:cs="Times New Roman" w:hint="eastAsia"/>
                <w:color w:val="000000"/>
                <w:kern w:val="0"/>
                <w:sz w:val="30"/>
                <w:szCs w:val="30"/>
              </w:rPr>
              <w:t>拟复试人员名单</w:t>
            </w:r>
          </w:p>
          <w:p w:rsidR="005168CA" w:rsidRDefault="005168CA" w:rsidP="005168CA">
            <w:pPr>
              <w:widowControl/>
              <w:spacing w:after="0" w:line="600" w:lineRule="exact"/>
              <w:jc w:val="left"/>
              <w:rPr>
                <w:rFonts w:ascii="Times New Roman" w:hAnsiTheme="minorEastAsia" w:cs="Times New Roman"/>
                <w:color w:val="000000"/>
                <w:kern w:val="0"/>
                <w:sz w:val="30"/>
                <w:szCs w:val="30"/>
              </w:rPr>
            </w:pPr>
            <w:r>
              <w:rPr>
                <w:rFonts w:ascii="Times New Roman" w:hAnsiTheme="minorEastAsia" w:cs="Times New Roman"/>
                <w:color w:val="000000"/>
                <w:kern w:val="0"/>
                <w:sz w:val="30"/>
                <w:szCs w:val="30"/>
              </w:rPr>
              <w:t>附件</w:t>
            </w:r>
            <w:r>
              <w:rPr>
                <w:rFonts w:ascii="Times New Roman" w:hAnsiTheme="minorEastAsia" w:cs="Times New Roman" w:hint="eastAsia"/>
                <w:color w:val="000000"/>
                <w:kern w:val="0"/>
                <w:sz w:val="30"/>
                <w:szCs w:val="30"/>
              </w:rPr>
              <w:t>2</w:t>
            </w:r>
            <w:r>
              <w:rPr>
                <w:rFonts w:ascii="Times New Roman" w:hAnsiTheme="minorEastAsia" w:cs="Times New Roman"/>
                <w:color w:val="000000"/>
                <w:kern w:val="0"/>
                <w:sz w:val="30"/>
                <w:szCs w:val="30"/>
              </w:rPr>
              <w:t xml:space="preserve">. </w:t>
            </w:r>
            <w:r>
              <w:rPr>
                <w:rFonts w:ascii="Times New Roman" w:hAnsiTheme="minorEastAsia" w:cs="Times New Roman"/>
                <w:color w:val="000000"/>
                <w:kern w:val="0"/>
                <w:sz w:val="30"/>
                <w:szCs w:val="30"/>
              </w:rPr>
              <w:t>复试缴费流程</w:t>
            </w:r>
          </w:p>
          <w:p w:rsidR="005168CA" w:rsidRDefault="005168CA" w:rsidP="005168CA">
            <w:pPr>
              <w:widowControl/>
              <w:spacing w:after="0" w:line="600" w:lineRule="exact"/>
              <w:jc w:val="left"/>
              <w:rPr>
                <w:rFonts w:ascii="Times New Roman" w:hAnsiTheme="minorEastAsia" w:cs="Times New Roman"/>
                <w:color w:val="000000"/>
                <w:kern w:val="0"/>
                <w:sz w:val="30"/>
                <w:szCs w:val="30"/>
              </w:rPr>
            </w:pPr>
            <w:r>
              <w:rPr>
                <w:rFonts w:ascii="Times New Roman" w:hAnsiTheme="minorEastAsia" w:cs="Times New Roman"/>
                <w:color w:val="000000"/>
                <w:kern w:val="0"/>
                <w:sz w:val="30"/>
                <w:szCs w:val="30"/>
              </w:rPr>
              <w:t>附件</w:t>
            </w:r>
            <w:r>
              <w:rPr>
                <w:rFonts w:ascii="Times New Roman" w:hAnsiTheme="minorEastAsia" w:cs="Times New Roman" w:hint="eastAsia"/>
                <w:color w:val="000000"/>
                <w:kern w:val="0"/>
                <w:sz w:val="30"/>
                <w:szCs w:val="30"/>
              </w:rPr>
              <w:t>3</w:t>
            </w:r>
            <w:r>
              <w:rPr>
                <w:rFonts w:ascii="Times New Roman" w:hAnsiTheme="minorEastAsia" w:cs="Times New Roman"/>
                <w:color w:val="000000"/>
                <w:kern w:val="0"/>
                <w:sz w:val="30"/>
                <w:szCs w:val="30"/>
              </w:rPr>
              <w:t xml:space="preserve">. </w:t>
            </w:r>
            <w:r>
              <w:rPr>
                <w:rFonts w:ascii="Times New Roman" w:hAnsiTheme="minorEastAsia" w:cs="Times New Roman"/>
                <w:color w:val="000000"/>
                <w:kern w:val="0"/>
                <w:sz w:val="30"/>
                <w:szCs w:val="30"/>
              </w:rPr>
              <w:t>心理测试流程</w:t>
            </w:r>
          </w:p>
          <w:p w:rsidR="005168CA" w:rsidRDefault="005168CA" w:rsidP="005168CA">
            <w:pPr>
              <w:widowControl/>
              <w:spacing w:after="0" w:line="600" w:lineRule="exact"/>
              <w:jc w:val="left"/>
              <w:rPr>
                <w:rFonts w:ascii="Times New Roman" w:hAnsiTheme="minorEastAsia" w:cs="Times New Roman" w:hint="eastAsia"/>
                <w:color w:val="000000"/>
                <w:kern w:val="0"/>
                <w:sz w:val="30"/>
                <w:szCs w:val="30"/>
              </w:rPr>
            </w:pPr>
            <w:r>
              <w:rPr>
                <w:rFonts w:ascii="Times New Roman" w:hAnsiTheme="minorEastAsia" w:cs="Times New Roman"/>
                <w:color w:val="000000"/>
                <w:kern w:val="0"/>
                <w:sz w:val="30"/>
                <w:szCs w:val="30"/>
              </w:rPr>
              <w:t>附件</w:t>
            </w:r>
            <w:r>
              <w:rPr>
                <w:rFonts w:ascii="Times New Roman" w:hAnsiTheme="minorEastAsia" w:cs="Times New Roman" w:hint="eastAsia"/>
                <w:color w:val="000000"/>
                <w:kern w:val="0"/>
                <w:sz w:val="30"/>
                <w:szCs w:val="30"/>
              </w:rPr>
              <w:t>4</w:t>
            </w:r>
            <w:r>
              <w:rPr>
                <w:rFonts w:ascii="Times New Roman" w:hAnsiTheme="minorEastAsia" w:cs="Times New Roman"/>
                <w:color w:val="000000"/>
                <w:kern w:val="0"/>
                <w:sz w:val="30"/>
                <w:szCs w:val="30"/>
              </w:rPr>
              <w:t xml:space="preserve">. </w:t>
            </w:r>
            <w:r w:rsidRPr="005168CA">
              <w:rPr>
                <w:rFonts w:ascii="Times New Roman" w:hAnsiTheme="minorEastAsia" w:cs="Times New Roman" w:hint="eastAsia"/>
                <w:color w:val="000000"/>
                <w:kern w:val="0"/>
                <w:sz w:val="30"/>
                <w:szCs w:val="30"/>
              </w:rPr>
              <w:t>诚信考试承诺书</w:t>
            </w:r>
          </w:p>
          <w:bookmarkEnd w:id="0"/>
          <w:p w:rsidR="005168CA" w:rsidRPr="007827BE" w:rsidRDefault="005168CA" w:rsidP="00B45DCB">
            <w:pPr>
              <w:widowControl/>
              <w:spacing w:after="0" w:line="600" w:lineRule="exact"/>
              <w:jc w:val="right"/>
              <w:rPr>
                <w:rFonts w:ascii="Times New Roman" w:hAnsi="Times New Roman" w:cs="Times New Roman" w:hint="eastAsia"/>
                <w:color w:val="000000"/>
                <w:kern w:val="0"/>
                <w:szCs w:val="21"/>
              </w:rPr>
            </w:pPr>
          </w:p>
        </w:tc>
      </w:tr>
    </w:tbl>
    <w:p w:rsidR="003945DB" w:rsidRPr="007827BE" w:rsidRDefault="003945DB" w:rsidP="00794C38">
      <w:pPr>
        <w:spacing w:after="0" w:line="500" w:lineRule="exact"/>
        <w:rPr>
          <w:rFonts w:ascii="Times New Roman" w:hAnsi="Times New Roman" w:cs="Times New Roman"/>
        </w:rPr>
      </w:pPr>
    </w:p>
    <w:sectPr w:rsidR="003945DB" w:rsidRPr="007827BE" w:rsidSect="003945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FDE" w:rsidRDefault="00756FDE" w:rsidP="003E0942">
      <w:pPr>
        <w:spacing w:after="0" w:line="240" w:lineRule="auto"/>
      </w:pPr>
      <w:r>
        <w:separator/>
      </w:r>
    </w:p>
  </w:endnote>
  <w:endnote w:type="continuationSeparator" w:id="0">
    <w:p w:rsidR="00756FDE" w:rsidRDefault="00756FDE" w:rsidP="003E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FDE" w:rsidRDefault="00756FDE" w:rsidP="003E0942">
      <w:pPr>
        <w:spacing w:after="0" w:line="240" w:lineRule="auto"/>
      </w:pPr>
      <w:r>
        <w:separator/>
      </w:r>
    </w:p>
  </w:footnote>
  <w:footnote w:type="continuationSeparator" w:id="0">
    <w:p w:rsidR="00756FDE" w:rsidRDefault="00756FDE" w:rsidP="003E09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D4CAA"/>
    <w:multiLevelType w:val="hybridMultilevel"/>
    <w:tmpl w:val="E1866D4E"/>
    <w:lvl w:ilvl="0" w:tplc="ED0A2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5F9461E"/>
    <w:multiLevelType w:val="hybridMultilevel"/>
    <w:tmpl w:val="BE0EAD98"/>
    <w:lvl w:ilvl="0" w:tplc="2E1C59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6BB07E77"/>
    <w:multiLevelType w:val="hybridMultilevel"/>
    <w:tmpl w:val="0282A70E"/>
    <w:lvl w:ilvl="0" w:tplc="DD8E22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4CA0"/>
    <w:rsid w:val="00065B72"/>
    <w:rsid w:val="000C023E"/>
    <w:rsid w:val="000C65E8"/>
    <w:rsid w:val="000E05A9"/>
    <w:rsid w:val="000F5214"/>
    <w:rsid w:val="00102342"/>
    <w:rsid w:val="001263F5"/>
    <w:rsid w:val="0014793D"/>
    <w:rsid w:val="00155243"/>
    <w:rsid w:val="00172BAA"/>
    <w:rsid w:val="00190D30"/>
    <w:rsid w:val="002014A2"/>
    <w:rsid w:val="002065C6"/>
    <w:rsid w:val="002143C8"/>
    <w:rsid w:val="002A61A6"/>
    <w:rsid w:val="002D29DB"/>
    <w:rsid w:val="003015CB"/>
    <w:rsid w:val="0036005E"/>
    <w:rsid w:val="003945DB"/>
    <w:rsid w:val="003D50C8"/>
    <w:rsid w:val="003E0942"/>
    <w:rsid w:val="00400290"/>
    <w:rsid w:val="005168CA"/>
    <w:rsid w:val="005215A7"/>
    <w:rsid w:val="00550135"/>
    <w:rsid w:val="005B0587"/>
    <w:rsid w:val="00623216"/>
    <w:rsid w:val="00756FDE"/>
    <w:rsid w:val="007827BE"/>
    <w:rsid w:val="00794C38"/>
    <w:rsid w:val="007D7451"/>
    <w:rsid w:val="007E32B9"/>
    <w:rsid w:val="008708F7"/>
    <w:rsid w:val="008C68BE"/>
    <w:rsid w:val="008E1443"/>
    <w:rsid w:val="0091210B"/>
    <w:rsid w:val="0091413A"/>
    <w:rsid w:val="009246F1"/>
    <w:rsid w:val="0093375C"/>
    <w:rsid w:val="00966BBD"/>
    <w:rsid w:val="009D2F9E"/>
    <w:rsid w:val="00A335CC"/>
    <w:rsid w:val="00B14CA0"/>
    <w:rsid w:val="00B358E8"/>
    <w:rsid w:val="00B45DCB"/>
    <w:rsid w:val="00BB0AA8"/>
    <w:rsid w:val="00C920B8"/>
    <w:rsid w:val="00DC1B20"/>
    <w:rsid w:val="00E173A5"/>
    <w:rsid w:val="00E9510B"/>
    <w:rsid w:val="00EB0133"/>
    <w:rsid w:val="00EE1AB8"/>
    <w:rsid w:val="00FD3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79D472-F578-43F9-9CBF-E9E4C6CE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200" w:line="456"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5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4CA0"/>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B14CA0"/>
    <w:rPr>
      <w:b/>
      <w:bCs/>
    </w:rPr>
  </w:style>
  <w:style w:type="paragraph" w:styleId="a5">
    <w:name w:val="header"/>
    <w:basedOn w:val="a"/>
    <w:link w:val="Char"/>
    <w:uiPriority w:val="99"/>
    <w:unhideWhenUsed/>
    <w:rsid w:val="003E094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5"/>
    <w:uiPriority w:val="99"/>
    <w:rsid w:val="003E0942"/>
    <w:rPr>
      <w:sz w:val="18"/>
      <w:szCs w:val="18"/>
    </w:rPr>
  </w:style>
  <w:style w:type="paragraph" w:styleId="a6">
    <w:name w:val="footer"/>
    <w:basedOn w:val="a"/>
    <w:link w:val="Char0"/>
    <w:uiPriority w:val="99"/>
    <w:unhideWhenUsed/>
    <w:rsid w:val="003E0942"/>
    <w:pPr>
      <w:tabs>
        <w:tab w:val="center" w:pos="4153"/>
        <w:tab w:val="right" w:pos="8306"/>
      </w:tabs>
      <w:snapToGrid w:val="0"/>
      <w:spacing w:line="240" w:lineRule="atLeast"/>
      <w:jc w:val="left"/>
    </w:pPr>
    <w:rPr>
      <w:sz w:val="18"/>
      <w:szCs w:val="18"/>
    </w:rPr>
  </w:style>
  <w:style w:type="character" w:customStyle="1" w:styleId="Char0">
    <w:name w:val="页脚 Char"/>
    <w:basedOn w:val="a0"/>
    <w:link w:val="a6"/>
    <w:uiPriority w:val="99"/>
    <w:rsid w:val="003E0942"/>
    <w:rPr>
      <w:sz w:val="18"/>
      <w:szCs w:val="18"/>
    </w:rPr>
  </w:style>
  <w:style w:type="table" w:styleId="a7">
    <w:name w:val="Table Grid"/>
    <w:basedOn w:val="a1"/>
    <w:uiPriority w:val="59"/>
    <w:rsid w:val="003E0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848982">
      <w:bodyDiv w:val="1"/>
      <w:marLeft w:val="0"/>
      <w:marRight w:val="0"/>
      <w:marTop w:val="0"/>
      <w:marBottom w:val="0"/>
      <w:divBdr>
        <w:top w:val="none" w:sz="0" w:space="0" w:color="auto"/>
        <w:left w:val="none" w:sz="0" w:space="0" w:color="auto"/>
        <w:bottom w:val="none" w:sz="0" w:space="0" w:color="auto"/>
        <w:right w:val="none" w:sz="0" w:space="0" w:color="auto"/>
      </w:divBdr>
      <w:divsChild>
        <w:div w:id="543252700">
          <w:marLeft w:val="0"/>
          <w:marRight w:val="0"/>
          <w:marTop w:val="0"/>
          <w:marBottom w:val="0"/>
          <w:divBdr>
            <w:top w:val="none" w:sz="0" w:space="0" w:color="auto"/>
            <w:left w:val="none" w:sz="0" w:space="0" w:color="auto"/>
            <w:bottom w:val="none" w:sz="0" w:space="0" w:color="auto"/>
            <w:right w:val="none" w:sz="0" w:space="0" w:color="auto"/>
          </w:divBdr>
          <w:divsChild>
            <w:div w:id="280310368">
              <w:marLeft w:val="0"/>
              <w:marRight w:val="0"/>
              <w:marTop w:val="0"/>
              <w:marBottom w:val="0"/>
              <w:divBdr>
                <w:top w:val="none" w:sz="0" w:space="0" w:color="auto"/>
                <w:left w:val="none" w:sz="0" w:space="0" w:color="auto"/>
                <w:bottom w:val="none" w:sz="0" w:space="0" w:color="auto"/>
                <w:right w:val="none" w:sz="0" w:space="0" w:color="auto"/>
              </w:divBdr>
              <w:divsChild>
                <w:div w:id="1581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15</cp:revision>
  <dcterms:created xsi:type="dcterms:W3CDTF">2020-07-06T16:34:00Z</dcterms:created>
  <dcterms:modified xsi:type="dcterms:W3CDTF">2020-07-07T09:10:00Z</dcterms:modified>
</cp:coreProperties>
</file>