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5A3" w:rsidRPr="003025A3" w:rsidRDefault="003025A3" w:rsidP="00541319">
      <w:pPr>
        <w:pStyle w:val="a3"/>
        <w:rPr>
          <w:rFonts w:cs="Arial"/>
          <w:b/>
          <w:sz w:val="28"/>
          <w:szCs w:val="30"/>
        </w:rPr>
      </w:pPr>
      <w:r w:rsidRPr="003025A3">
        <w:rPr>
          <w:rFonts w:cs="Arial" w:hint="eastAsia"/>
          <w:b/>
          <w:sz w:val="28"/>
          <w:szCs w:val="30"/>
        </w:rPr>
        <w:t>关于选拔推荐2017年高校优秀中青年教师和</w:t>
      </w:r>
      <w:proofErr w:type="gramStart"/>
      <w:r w:rsidRPr="003025A3">
        <w:rPr>
          <w:rFonts w:cs="Arial" w:hint="eastAsia"/>
          <w:b/>
          <w:sz w:val="28"/>
          <w:szCs w:val="30"/>
        </w:rPr>
        <w:t>校长赴</w:t>
      </w:r>
      <w:proofErr w:type="gramEnd"/>
      <w:r w:rsidRPr="003025A3">
        <w:rPr>
          <w:rFonts w:cs="Arial" w:hint="eastAsia"/>
          <w:b/>
          <w:sz w:val="28"/>
          <w:szCs w:val="30"/>
        </w:rPr>
        <w:t>境外研修的通知</w:t>
      </w:r>
    </w:p>
    <w:p w:rsidR="00F605D3" w:rsidRDefault="00F605D3" w:rsidP="00541319">
      <w:pPr>
        <w:pStyle w:val="a3"/>
        <w:autoSpaceDE w:val="0"/>
        <w:ind w:firstLine="480"/>
        <w:jc w:val="both"/>
        <w:rPr>
          <w:rFonts w:cs="Arial"/>
          <w:sz w:val="30"/>
          <w:szCs w:val="30"/>
        </w:rPr>
      </w:pPr>
    </w:p>
    <w:p w:rsidR="00541319" w:rsidRDefault="00541319" w:rsidP="00541319">
      <w:pPr>
        <w:pStyle w:val="a3"/>
        <w:autoSpaceDE w:val="0"/>
        <w:ind w:firstLine="480"/>
        <w:jc w:val="both"/>
        <w:rPr>
          <w:rFonts w:ascii="Arial" w:hAnsi="Arial" w:cs="Arial"/>
        </w:rPr>
      </w:pPr>
      <w:bookmarkStart w:id="0" w:name="_GoBack"/>
      <w:bookmarkEnd w:id="0"/>
      <w:r>
        <w:rPr>
          <w:rFonts w:cs="Arial" w:hint="eastAsia"/>
          <w:sz w:val="30"/>
          <w:szCs w:val="30"/>
        </w:rPr>
        <w:t>根据《江苏省高校优秀中青年教师和校长境外研修计划实施办法》（苏教规〔2017〕1号，以下简称《实施办法》，见附件1）和《省教育厅关于选拔2017年高校优秀中青年教师和校长赴境外研修的通知》（</w:t>
      </w:r>
      <w:proofErr w:type="gramStart"/>
      <w:r>
        <w:rPr>
          <w:rFonts w:cs="Arial" w:hint="eastAsia"/>
          <w:sz w:val="30"/>
          <w:szCs w:val="30"/>
        </w:rPr>
        <w:t>苏教师</w:t>
      </w:r>
      <w:proofErr w:type="gramEnd"/>
      <w:r>
        <w:rPr>
          <w:rFonts w:cs="Arial" w:hint="eastAsia"/>
          <w:sz w:val="30"/>
          <w:szCs w:val="30"/>
        </w:rPr>
        <w:t>〔2017〕4号）精神，现就我校选拔推荐工作布置如下：</w:t>
      </w:r>
    </w:p>
    <w:p w:rsidR="00541319" w:rsidRDefault="00541319" w:rsidP="00541319">
      <w:pPr>
        <w:pStyle w:val="a3"/>
        <w:autoSpaceDE w:val="0"/>
        <w:ind w:firstLine="480"/>
        <w:jc w:val="both"/>
        <w:rPr>
          <w:rFonts w:ascii="Arial" w:hAnsi="Arial" w:cs="Arial"/>
        </w:rPr>
      </w:pPr>
      <w:r>
        <w:rPr>
          <w:rFonts w:cs="Arial" w:hint="eastAsia"/>
          <w:sz w:val="30"/>
          <w:szCs w:val="30"/>
        </w:rPr>
        <w:t>一、研修计划及推荐名额</w:t>
      </w:r>
    </w:p>
    <w:p w:rsidR="00541319" w:rsidRDefault="00541319" w:rsidP="00541319">
      <w:pPr>
        <w:pStyle w:val="a3"/>
        <w:autoSpaceDE w:val="0"/>
        <w:ind w:firstLine="480"/>
        <w:jc w:val="both"/>
        <w:rPr>
          <w:rFonts w:ascii="Arial" w:hAnsi="Arial" w:cs="Arial"/>
        </w:rPr>
      </w:pPr>
      <w:r>
        <w:rPr>
          <w:rFonts w:cs="Arial" w:hint="eastAsia"/>
          <w:sz w:val="30"/>
          <w:szCs w:val="30"/>
        </w:rPr>
        <w:t>（一）研修类别包括访问学者、团队研修（含高水平大学科研团队、应用型高校教学团队、管理团队）、校长</w:t>
      </w:r>
      <w:proofErr w:type="gramStart"/>
      <w:r>
        <w:rPr>
          <w:rFonts w:cs="Arial" w:hint="eastAsia"/>
          <w:sz w:val="30"/>
          <w:szCs w:val="30"/>
        </w:rPr>
        <w:t>跟岗研修</w:t>
      </w:r>
      <w:proofErr w:type="gramEnd"/>
      <w:r>
        <w:rPr>
          <w:rFonts w:cs="Arial" w:hint="eastAsia"/>
          <w:sz w:val="30"/>
          <w:szCs w:val="30"/>
        </w:rPr>
        <w:t>三种形式。教育厅分配给我校的推荐访问学者总名额不超过8人，境外研修时间一般12个月（已有半年以上留学经历人员再次派出可选择6个月）；团队1个，每个团队3-5人，境外研修时间一般为6个月；</w:t>
      </w:r>
      <w:proofErr w:type="gramStart"/>
      <w:r>
        <w:rPr>
          <w:rFonts w:cs="Arial" w:hint="eastAsia"/>
          <w:sz w:val="30"/>
          <w:szCs w:val="30"/>
        </w:rPr>
        <w:t>跟岗研修</w:t>
      </w:r>
      <w:proofErr w:type="gramEnd"/>
      <w:r>
        <w:rPr>
          <w:rFonts w:cs="Arial" w:hint="eastAsia"/>
          <w:sz w:val="30"/>
          <w:szCs w:val="30"/>
        </w:rPr>
        <w:t>校长1名，境外研修时间一般为6个月，</w:t>
      </w:r>
      <w:proofErr w:type="gramStart"/>
      <w:r>
        <w:rPr>
          <w:rFonts w:cs="Arial" w:hint="eastAsia"/>
          <w:sz w:val="30"/>
          <w:szCs w:val="30"/>
        </w:rPr>
        <w:t>跟岗研修</w:t>
      </w:r>
      <w:proofErr w:type="gramEnd"/>
      <w:r>
        <w:rPr>
          <w:rFonts w:cs="Arial" w:hint="eastAsia"/>
          <w:sz w:val="30"/>
          <w:szCs w:val="30"/>
        </w:rPr>
        <w:t>校长人选需经学校党委集体研究，并按干部管理权限报省委组织部或省委教育工委同意后，方可推荐。省财政资助12个月14万元/人，6个月10万元/人。</w:t>
      </w:r>
    </w:p>
    <w:p w:rsidR="00541319" w:rsidRDefault="00541319" w:rsidP="00541319">
      <w:pPr>
        <w:pStyle w:val="a3"/>
        <w:autoSpaceDE w:val="0"/>
        <w:ind w:firstLine="480"/>
        <w:jc w:val="both"/>
        <w:rPr>
          <w:rFonts w:ascii="Arial" w:hAnsi="Arial" w:cs="Arial"/>
        </w:rPr>
      </w:pPr>
      <w:r>
        <w:rPr>
          <w:rFonts w:cs="Arial" w:hint="eastAsia"/>
          <w:sz w:val="30"/>
          <w:szCs w:val="30"/>
        </w:rPr>
        <w:t>（二）各学院向学校推荐的名额为：中青年骨干教师1人、团队1个。</w:t>
      </w:r>
    </w:p>
    <w:p w:rsidR="00541319" w:rsidRDefault="00541319" w:rsidP="00541319">
      <w:pPr>
        <w:pStyle w:val="a3"/>
        <w:autoSpaceDE w:val="0"/>
        <w:ind w:firstLine="480"/>
        <w:jc w:val="both"/>
        <w:rPr>
          <w:rFonts w:ascii="Arial" w:hAnsi="Arial" w:cs="Arial"/>
        </w:rPr>
      </w:pPr>
      <w:r>
        <w:rPr>
          <w:rFonts w:cs="Arial" w:hint="eastAsia"/>
          <w:sz w:val="30"/>
          <w:szCs w:val="30"/>
        </w:rPr>
        <w:t>二、工作要求</w:t>
      </w:r>
    </w:p>
    <w:p w:rsidR="00541319" w:rsidRDefault="00541319" w:rsidP="00541319">
      <w:pPr>
        <w:pStyle w:val="a3"/>
        <w:autoSpaceDE w:val="0"/>
        <w:ind w:firstLine="480"/>
        <w:jc w:val="both"/>
        <w:rPr>
          <w:rFonts w:ascii="Arial" w:hAnsi="Arial" w:cs="Arial"/>
        </w:rPr>
      </w:pPr>
      <w:r>
        <w:rPr>
          <w:rFonts w:cs="Arial" w:hint="eastAsia"/>
          <w:sz w:val="30"/>
          <w:szCs w:val="30"/>
        </w:rPr>
        <w:lastRenderedPageBreak/>
        <w:t>高校优秀中青年骨干教师境外研修在申请条件、选拔程序、派出要求、支持方式、管理和考核等方面的要求执行《实施办法》的规定，有关具体事项补充如下：</w:t>
      </w:r>
    </w:p>
    <w:p w:rsidR="00541319" w:rsidRDefault="00541319" w:rsidP="00541319">
      <w:pPr>
        <w:pStyle w:val="a3"/>
        <w:autoSpaceDE w:val="0"/>
        <w:ind w:firstLine="480"/>
        <w:jc w:val="both"/>
        <w:rPr>
          <w:rFonts w:ascii="Arial" w:hAnsi="Arial" w:cs="Arial"/>
        </w:rPr>
      </w:pPr>
      <w:r>
        <w:rPr>
          <w:rFonts w:cs="Arial" w:hint="eastAsia"/>
          <w:sz w:val="30"/>
          <w:szCs w:val="30"/>
        </w:rPr>
        <w:t>（一）各学院应及早组织相关教师认真学习《实施办法》。坚持公开、公平、公正、择优的原则，严格评审推荐程序和纪律，严把选人标准和质量，优先推荐已联系落实境外研修单位的人员。</w:t>
      </w:r>
    </w:p>
    <w:p w:rsidR="00541319" w:rsidRDefault="00541319" w:rsidP="00541319">
      <w:pPr>
        <w:pStyle w:val="a3"/>
        <w:autoSpaceDE w:val="0"/>
        <w:ind w:firstLine="480"/>
        <w:rPr>
          <w:rFonts w:cs="Arial"/>
          <w:sz w:val="30"/>
          <w:szCs w:val="30"/>
        </w:rPr>
      </w:pPr>
      <w:r>
        <w:rPr>
          <w:rFonts w:cs="Arial" w:hint="eastAsia"/>
          <w:sz w:val="30"/>
          <w:szCs w:val="30"/>
        </w:rPr>
        <w:t>（二）年龄要求。中青年骨干教师年龄一般不超过45周岁（1972年1月1日以后出生），团队带头人年龄一般不超过50周岁（1967年1月1日以后出生）。申请人应具有3年及以上工作经历。</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t>（三）学位和专业技术职务要求。访问学者申请人应具有博士学位，受聘副高及以上职务者可放宽至硕士学位；高水平大学科研团队研修带头人应受聘正高级职务；应用型高校教学团队成员应为应用型本科院校教师；管理团队成员应为担任部门负责人的双肩挑人员；校长</w:t>
      </w:r>
      <w:proofErr w:type="gramStart"/>
      <w:r w:rsidRPr="00541319">
        <w:rPr>
          <w:rFonts w:cs="Arial" w:hint="eastAsia"/>
          <w:sz w:val="30"/>
          <w:szCs w:val="30"/>
        </w:rPr>
        <w:t>跟岗研修</w:t>
      </w:r>
      <w:proofErr w:type="gramEnd"/>
      <w:r w:rsidRPr="00541319">
        <w:rPr>
          <w:rFonts w:cs="Arial" w:hint="eastAsia"/>
          <w:sz w:val="30"/>
          <w:szCs w:val="30"/>
        </w:rPr>
        <w:t>应具有硕士及以上学位，并受聘副高及以上职务，为高校负责人或厅级干部后备人选。</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t>（四）境外研修单位和学科要求。申请人的境外接受单位原则上为世界排名前200强高校或世界顶级科学研究机构，研修的学科应排名世界前列。世界200强高校以《泰晤士高等教育》公布的2016-2017年排名为参照（见附件2）。学科排名以2016-2017年度ESI、QS学科排名为参照，允许提供</w:t>
      </w:r>
      <w:proofErr w:type="gramStart"/>
      <w:r w:rsidRPr="00541319">
        <w:rPr>
          <w:rFonts w:cs="Arial" w:hint="eastAsia"/>
          <w:sz w:val="30"/>
          <w:szCs w:val="30"/>
        </w:rPr>
        <w:t>其他评价</w:t>
      </w:r>
      <w:proofErr w:type="gramEnd"/>
      <w:r w:rsidRPr="00541319">
        <w:rPr>
          <w:rFonts w:cs="Arial" w:hint="eastAsia"/>
          <w:sz w:val="30"/>
          <w:szCs w:val="30"/>
        </w:rPr>
        <w:t>体系的排名情况。</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lastRenderedPageBreak/>
        <w:t>境外接受高校一般由申请人自行联系，学院应通过各种渠道帮助联系。申请人境外研修单位的邀请函，应由导师本人、相关院系或研究机构出具。</w:t>
      </w:r>
      <w:proofErr w:type="gramStart"/>
      <w:r w:rsidRPr="00541319">
        <w:rPr>
          <w:rFonts w:cs="Arial" w:hint="eastAsia"/>
          <w:sz w:val="30"/>
          <w:szCs w:val="30"/>
        </w:rPr>
        <w:t>跟岗研修</w:t>
      </w:r>
      <w:proofErr w:type="gramEnd"/>
      <w:r w:rsidRPr="00541319">
        <w:rPr>
          <w:rFonts w:cs="Arial" w:hint="eastAsia"/>
          <w:sz w:val="30"/>
          <w:szCs w:val="30"/>
        </w:rPr>
        <w:t>校长应由境外高校负责人发出邀请。邀请函应明确研修起止时间及导师姓名、从事专业、职称等。原则上具有副高级职称推荐人选联系的导师应具有正高级职称。</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t>（五）外语要求。外语水平应达到以下条件之一：</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t>1．参加“全国外语水平考试 (WSK)”并达到合格标准，成绩有效期为两年。各语种合格标准如下：英语（PETS5）：笔试总分50分（含）以上，其中口试总分2分（含）以上；日语（NNS）/俄语（ТЛРЯ）：笔试总分55分（含）以上，其中口试总分2分（含）以上；德语（NTD）：笔试总分55分（含）以上；法语（TNF）：笔试总分55分（含）以上。</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t>2．外语专业本科及以上毕业（专业语种应与留学目的国使用的语种一致，英语专业不限）。</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t>3．近十年内曾在同一语种国家留学</w:t>
      </w:r>
      <w:proofErr w:type="gramStart"/>
      <w:r w:rsidRPr="00541319">
        <w:rPr>
          <w:rFonts w:cs="Arial" w:hint="eastAsia"/>
          <w:sz w:val="30"/>
          <w:szCs w:val="30"/>
        </w:rPr>
        <w:t>一</w:t>
      </w:r>
      <w:proofErr w:type="gramEnd"/>
      <w:r w:rsidRPr="00541319">
        <w:rPr>
          <w:rFonts w:cs="Arial" w:hint="eastAsia"/>
          <w:sz w:val="30"/>
          <w:szCs w:val="30"/>
        </w:rPr>
        <w:t>学年（9-12个月）或连续工作一年（含）以上。</w:t>
      </w:r>
    </w:p>
    <w:p w:rsidR="00541319" w:rsidRPr="00541319" w:rsidRDefault="00541319" w:rsidP="00541319">
      <w:pPr>
        <w:pStyle w:val="a3"/>
        <w:autoSpaceDE w:val="0"/>
        <w:ind w:firstLine="480"/>
        <w:rPr>
          <w:rFonts w:cs="Arial" w:hint="eastAsia"/>
          <w:sz w:val="30"/>
          <w:szCs w:val="30"/>
        </w:rPr>
      </w:pPr>
      <w:r w:rsidRPr="00541319">
        <w:rPr>
          <w:rFonts w:cs="Arial" w:hint="eastAsia"/>
          <w:sz w:val="30"/>
          <w:szCs w:val="30"/>
        </w:rPr>
        <w:t>4．曾在教育部指定出国留学人员培训部参加相应语种培训并获结业证书（结业证书两年内有效)。具体要求为：英语：高级班结业证书；法语、日语、西班牙语、意大利语、俄语：中级班结业证书；德/英语（针对拟赴德语国家从事理工专业研究</w:t>
      </w:r>
      <w:r w:rsidRPr="00541319">
        <w:rPr>
          <w:rFonts w:cs="Arial" w:hint="eastAsia"/>
          <w:sz w:val="30"/>
          <w:szCs w:val="30"/>
        </w:rPr>
        <w:lastRenderedPageBreak/>
        <w:t>人员）：德语初级班结业证书、英语高级班结业证书；德语（针对拟赴德语国家从事社科专业研究人员）：中级班结业证书。</w:t>
      </w:r>
    </w:p>
    <w:p w:rsidR="00541319" w:rsidRDefault="00541319" w:rsidP="00541319">
      <w:pPr>
        <w:pStyle w:val="a3"/>
        <w:autoSpaceDE w:val="0"/>
        <w:ind w:firstLine="480"/>
        <w:jc w:val="both"/>
        <w:rPr>
          <w:rFonts w:ascii="Arial" w:hAnsi="Arial" w:cs="Arial"/>
        </w:rPr>
      </w:pPr>
      <w:r w:rsidRPr="00541319">
        <w:rPr>
          <w:rFonts w:cs="Arial" w:hint="eastAsia"/>
          <w:sz w:val="30"/>
          <w:szCs w:val="30"/>
        </w:rPr>
        <w:t>5．参加雅思（学术类）、托福、德、法、意、西、日、韩语水平考试者，成绩达到以下标</w:t>
      </w:r>
    </w:p>
    <w:p w:rsidR="00541319" w:rsidRDefault="00541319" w:rsidP="00541319">
      <w:pPr>
        <w:pStyle w:val="a3"/>
        <w:autoSpaceDE w:val="0"/>
        <w:ind w:firstLine="480"/>
        <w:jc w:val="both"/>
        <w:rPr>
          <w:rFonts w:ascii="Arial" w:hAnsi="Arial" w:cs="Arial"/>
        </w:rPr>
      </w:pPr>
      <w:r>
        <w:rPr>
          <w:rFonts w:cs="Arial" w:hint="eastAsia"/>
          <w:sz w:val="30"/>
          <w:szCs w:val="30"/>
        </w:rPr>
        <w:t>准：</w:t>
      </w:r>
      <w:proofErr w:type="gramStart"/>
      <w:r>
        <w:rPr>
          <w:rFonts w:cs="Arial" w:hint="eastAsia"/>
          <w:sz w:val="30"/>
          <w:szCs w:val="30"/>
        </w:rPr>
        <w:t>雅思</w:t>
      </w:r>
      <w:proofErr w:type="gramEnd"/>
      <w:r>
        <w:rPr>
          <w:rFonts w:cs="Arial" w:hint="eastAsia"/>
          <w:sz w:val="30"/>
          <w:szCs w:val="30"/>
        </w:rPr>
        <w:t>5.5分，托福61分，德、法、意、西语达到欧洲统一语言参考框架（CECRL）的B1级，日语达到二级（N2），韩语达到TOPIK3级。</w:t>
      </w:r>
    </w:p>
    <w:p w:rsidR="00541319" w:rsidRDefault="00541319" w:rsidP="00541319">
      <w:pPr>
        <w:pStyle w:val="a3"/>
        <w:autoSpaceDE w:val="0"/>
        <w:ind w:firstLine="480"/>
        <w:jc w:val="both"/>
        <w:rPr>
          <w:rFonts w:ascii="Arial" w:hAnsi="Arial" w:cs="Arial"/>
        </w:rPr>
      </w:pPr>
      <w:r>
        <w:rPr>
          <w:rFonts w:cs="Arial" w:hint="eastAsia"/>
          <w:sz w:val="30"/>
          <w:szCs w:val="30"/>
        </w:rPr>
        <w:t>6.对申请到港澳台地区研修的，外语不作要求。</w:t>
      </w:r>
    </w:p>
    <w:p w:rsidR="00541319" w:rsidRDefault="00541319" w:rsidP="00541319">
      <w:pPr>
        <w:pStyle w:val="a3"/>
        <w:autoSpaceDE w:val="0"/>
        <w:ind w:firstLine="480"/>
        <w:jc w:val="both"/>
        <w:rPr>
          <w:rFonts w:ascii="Arial" w:hAnsi="Arial" w:cs="Arial"/>
        </w:rPr>
      </w:pPr>
      <w:r>
        <w:rPr>
          <w:rFonts w:cs="Arial" w:hint="eastAsia"/>
          <w:sz w:val="30"/>
          <w:szCs w:val="30"/>
        </w:rPr>
        <w:t>（六）已获</w:t>
      </w:r>
      <w:proofErr w:type="gramStart"/>
      <w:r>
        <w:rPr>
          <w:rFonts w:cs="Arial" w:hint="eastAsia"/>
          <w:sz w:val="30"/>
          <w:szCs w:val="30"/>
        </w:rPr>
        <w:t>批国家</w:t>
      </w:r>
      <w:proofErr w:type="gramEnd"/>
      <w:r>
        <w:rPr>
          <w:rFonts w:cs="Arial" w:hint="eastAsia"/>
          <w:sz w:val="30"/>
          <w:szCs w:val="30"/>
        </w:rPr>
        <w:t>和省公派留学、尚未出国但仍在有效期内的人员以及获得过国家、省公费资助出国留学、回校工作未满3年的人员不推荐。</w:t>
      </w:r>
    </w:p>
    <w:p w:rsidR="00541319" w:rsidRDefault="00541319" w:rsidP="00541319">
      <w:pPr>
        <w:pStyle w:val="a3"/>
        <w:autoSpaceDE w:val="0"/>
        <w:ind w:firstLine="480"/>
        <w:jc w:val="both"/>
        <w:rPr>
          <w:rFonts w:ascii="Arial" w:hAnsi="Arial" w:cs="Arial"/>
        </w:rPr>
      </w:pPr>
      <w:r>
        <w:rPr>
          <w:rFonts w:cs="Arial" w:hint="eastAsia"/>
          <w:sz w:val="30"/>
          <w:szCs w:val="30"/>
        </w:rPr>
        <w:t>三、材料及报送时间</w:t>
      </w:r>
    </w:p>
    <w:p w:rsidR="00541319" w:rsidRDefault="00541319" w:rsidP="00541319">
      <w:pPr>
        <w:pStyle w:val="a3"/>
        <w:autoSpaceDE w:val="0"/>
        <w:ind w:firstLine="480"/>
        <w:jc w:val="both"/>
        <w:rPr>
          <w:rFonts w:ascii="Arial" w:hAnsi="Arial" w:cs="Arial"/>
        </w:rPr>
      </w:pPr>
      <w:r>
        <w:rPr>
          <w:rFonts w:cs="Arial" w:hint="eastAsia"/>
          <w:sz w:val="30"/>
          <w:szCs w:val="30"/>
        </w:rPr>
        <w:t>（一）申报材料：《2017年度江苏省高校中青年教师和校长境外研修申请表》（附件3、4、5）、以及附件材料（A4纸双面印刷，装订成一册）；《2017年度江苏省高校中青年教师和校长境外研修推荐人选汇总表》（附件6）及Excel电子文档。</w:t>
      </w:r>
    </w:p>
    <w:p w:rsidR="00541319" w:rsidRDefault="00541319" w:rsidP="00541319">
      <w:pPr>
        <w:pStyle w:val="a3"/>
        <w:autoSpaceDE w:val="0"/>
        <w:ind w:firstLine="480"/>
        <w:jc w:val="both"/>
        <w:rPr>
          <w:rFonts w:ascii="Arial" w:hAnsi="Arial" w:cs="Arial"/>
        </w:rPr>
      </w:pPr>
      <w:r>
        <w:rPr>
          <w:rFonts w:cs="Arial" w:hint="eastAsia"/>
          <w:sz w:val="30"/>
          <w:szCs w:val="30"/>
        </w:rPr>
        <w:t>（二）附件材料包括：（1）附件材料目录（须标注页码）；（2）学历学位证书、高校教师资格证书、专业技术职务任职资格证书复印件；（3）外语合格证明材料；（4）境外研修单位邀请函及中文翻译件复印件；（5）境外研修单位、导师简介（在泰</w:t>
      </w:r>
      <w:r>
        <w:rPr>
          <w:rFonts w:cs="Arial" w:hint="eastAsia"/>
          <w:sz w:val="30"/>
          <w:szCs w:val="30"/>
        </w:rPr>
        <w:lastRenderedPageBreak/>
        <w:t>晤士排行200强以外的高校或世界顶级科学研究机构，需提交其他排名或证明材料）；（6）研修学科世界排名证明材料（ESI、QS等截图或其他证明材料）；（7）高水平大学科研团队需提交课题立项或结题证明材料复印件；（8）因公临时出国人员备案表（政审表见附件7）；附件材料中，凡复印件均需学院加盖公章确认属实，凡外文均需同时译成中文。</w:t>
      </w:r>
    </w:p>
    <w:p w:rsidR="00541319" w:rsidRDefault="00541319" w:rsidP="00541319">
      <w:pPr>
        <w:pStyle w:val="a3"/>
        <w:autoSpaceDE w:val="0"/>
        <w:ind w:firstLine="480"/>
        <w:jc w:val="both"/>
        <w:rPr>
          <w:rFonts w:ascii="Arial" w:hAnsi="Arial" w:cs="Arial"/>
        </w:rPr>
      </w:pPr>
      <w:r>
        <w:rPr>
          <w:rFonts w:cs="Arial" w:hint="eastAsia"/>
          <w:sz w:val="30"/>
          <w:szCs w:val="30"/>
        </w:rPr>
        <w:t>除上述装订成册材料外，请另行</w:t>
      </w:r>
      <w:proofErr w:type="gramStart"/>
      <w:r>
        <w:rPr>
          <w:rFonts w:cs="Arial" w:hint="eastAsia"/>
          <w:sz w:val="30"/>
          <w:szCs w:val="30"/>
        </w:rPr>
        <w:t>单独再</w:t>
      </w:r>
      <w:proofErr w:type="gramEnd"/>
      <w:r>
        <w:rPr>
          <w:rFonts w:cs="Arial" w:hint="eastAsia"/>
          <w:sz w:val="30"/>
          <w:szCs w:val="30"/>
        </w:rPr>
        <w:t>提供以下材料用于申请因公出国（境）任务批件：（1）境外研修单位邀请函及中文翻译件；（2）因公临时出国人员备案表（政审表原件）；（3）研修方案及研修日程安排表（见附件8）；（4）因公临时出国任务和预算审批意见表。</w:t>
      </w:r>
    </w:p>
    <w:p w:rsidR="00541319" w:rsidRDefault="00541319" w:rsidP="00541319">
      <w:pPr>
        <w:pStyle w:val="a3"/>
        <w:autoSpaceDE w:val="0"/>
        <w:ind w:firstLine="480"/>
        <w:jc w:val="both"/>
        <w:rPr>
          <w:rFonts w:ascii="Arial" w:hAnsi="Arial" w:cs="Arial"/>
        </w:rPr>
      </w:pPr>
      <w:r>
        <w:rPr>
          <w:rFonts w:cs="Arial" w:hint="eastAsia"/>
          <w:sz w:val="30"/>
          <w:szCs w:val="30"/>
        </w:rPr>
        <w:t>（三）请申请人及早准备，并于2017年3月31日前将上述材料报人事处师资科；学院将《汇总表》发至师资科邮箱。</w:t>
      </w:r>
    </w:p>
    <w:p w:rsidR="00541319" w:rsidRDefault="00541319" w:rsidP="00541319">
      <w:pPr>
        <w:pStyle w:val="a3"/>
        <w:autoSpaceDE w:val="0"/>
        <w:ind w:firstLine="480"/>
        <w:jc w:val="both"/>
        <w:rPr>
          <w:rFonts w:ascii="Arial" w:hAnsi="Arial" w:cs="Arial"/>
        </w:rPr>
      </w:pPr>
      <w:r>
        <w:rPr>
          <w:rFonts w:cs="Arial" w:hint="eastAsia"/>
          <w:sz w:val="30"/>
          <w:szCs w:val="30"/>
        </w:rPr>
        <w:t>（四）联系人：房侃，电话：87971871，邮箱：shizb@yzu.edu.cn。</w:t>
      </w:r>
    </w:p>
    <w:p w:rsidR="00541319" w:rsidRDefault="00541319" w:rsidP="00541319">
      <w:pPr>
        <w:pStyle w:val="a3"/>
        <w:autoSpaceDE w:val="0"/>
        <w:ind w:firstLine="480"/>
        <w:jc w:val="both"/>
        <w:rPr>
          <w:rFonts w:ascii="Arial" w:hAnsi="Arial" w:cs="Arial"/>
        </w:rPr>
      </w:pPr>
      <w:r>
        <w:rPr>
          <w:rFonts w:cs="Arial" w:hint="eastAsia"/>
          <w:sz w:val="30"/>
          <w:szCs w:val="30"/>
        </w:rPr>
        <w:t>特此通知</w:t>
      </w:r>
    </w:p>
    <w:p w:rsidR="00541319" w:rsidRDefault="00541319" w:rsidP="00541319">
      <w:pPr>
        <w:pStyle w:val="a3"/>
        <w:autoSpaceDE w:val="0"/>
        <w:ind w:firstLine="480"/>
        <w:jc w:val="both"/>
        <w:rPr>
          <w:rFonts w:ascii="Arial" w:hAnsi="Arial" w:cs="Arial"/>
        </w:rPr>
      </w:pPr>
      <w:r>
        <w:rPr>
          <w:rFonts w:cs="Arial" w:hint="eastAsia"/>
          <w:sz w:val="30"/>
          <w:szCs w:val="30"/>
        </w:rPr>
        <w:t> </w:t>
      </w:r>
    </w:p>
    <w:p w:rsidR="00541319" w:rsidRDefault="00541319" w:rsidP="00541319">
      <w:pPr>
        <w:pStyle w:val="a3"/>
        <w:autoSpaceDE w:val="0"/>
        <w:ind w:firstLine="480"/>
        <w:jc w:val="both"/>
        <w:rPr>
          <w:rFonts w:ascii="Arial" w:hAnsi="Arial" w:cs="Arial"/>
        </w:rPr>
      </w:pPr>
      <w:r>
        <w:rPr>
          <w:rFonts w:cs="Arial" w:hint="eastAsia"/>
          <w:sz w:val="30"/>
          <w:szCs w:val="30"/>
        </w:rPr>
        <w:t>附件：1.江苏省高校优秀中青年教师和校长境外研修实施办法</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2.2016－2017年《泰晤士高等教育》世界大学排行榜（前200位）</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3.2017年度江苏省高校中青年教师和校长境外研修</w:t>
      </w:r>
      <w:r w:rsidRPr="00541319">
        <w:rPr>
          <w:rFonts w:ascii="宋体" w:eastAsia="宋体" w:hAnsi="宋体" w:hint="eastAsia"/>
          <w:sz w:val="32"/>
          <w:szCs w:val="28"/>
        </w:rPr>
        <w:lastRenderedPageBreak/>
        <w:t>申请表（访问学者）</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4.2017年度江苏省高校中青年教师和校长境外研修申请表（高水平大学科研</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团队）      </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5.2017年度江苏省高校中青年教师和校长境外研修申请表（校长</w:t>
      </w:r>
      <w:proofErr w:type="gramStart"/>
      <w:r w:rsidRPr="00541319">
        <w:rPr>
          <w:rFonts w:ascii="宋体" w:eastAsia="宋体" w:hAnsi="宋体" w:hint="eastAsia"/>
          <w:sz w:val="32"/>
          <w:szCs w:val="28"/>
        </w:rPr>
        <w:t>跟岗研修</w:t>
      </w:r>
      <w:proofErr w:type="gramEnd"/>
      <w:r w:rsidRPr="00541319">
        <w:rPr>
          <w:rFonts w:ascii="宋体" w:eastAsia="宋体" w:hAnsi="宋体" w:hint="eastAsia"/>
          <w:sz w:val="32"/>
          <w:szCs w:val="28"/>
        </w:rPr>
        <w:t>）</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6.2017年度江苏省高校优秀中青年教师和校长境外研修推荐人选汇总表</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7.因公临时出国人员备案表</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8.研修方案及研修日程安排表</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9.省教育厅关于选拔2017年高校优秀中青年教师和</w:t>
      </w:r>
      <w:proofErr w:type="gramStart"/>
      <w:r w:rsidRPr="00541319">
        <w:rPr>
          <w:rFonts w:ascii="宋体" w:eastAsia="宋体" w:hAnsi="宋体" w:hint="eastAsia"/>
          <w:sz w:val="32"/>
          <w:szCs w:val="28"/>
        </w:rPr>
        <w:t>校长赴</w:t>
      </w:r>
      <w:proofErr w:type="gramEnd"/>
      <w:r w:rsidRPr="00541319">
        <w:rPr>
          <w:rFonts w:ascii="宋体" w:eastAsia="宋体" w:hAnsi="宋体" w:hint="eastAsia"/>
          <w:sz w:val="32"/>
          <w:szCs w:val="28"/>
        </w:rPr>
        <w:t>境外研修的通知</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w:t>
      </w:r>
    </w:p>
    <w:p w:rsidR="00541319" w:rsidRPr="00541319" w:rsidRDefault="00541319" w:rsidP="00541319">
      <w:pPr>
        <w:spacing w:line="360" w:lineRule="auto"/>
        <w:rPr>
          <w:rFonts w:ascii="宋体" w:eastAsia="宋体" w:hAnsi="宋体"/>
          <w:sz w:val="32"/>
          <w:szCs w:val="28"/>
        </w:rPr>
      </w:pPr>
      <w:r w:rsidRPr="00541319">
        <w:rPr>
          <w:rFonts w:ascii="宋体" w:eastAsia="宋体" w:hAnsi="宋体"/>
          <w:sz w:val="32"/>
          <w:szCs w:val="28"/>
        </w:rPr>
        <w:t xml:space="preserve"> </w:t>
      </w:r>
    </w:p>
    <w:p w:rsidR="00541319" w:rsidRPr="00541319" w:rsidRDefault="00541319" w:rsidP="00541319">
      <w:pPr>
        <w:spacing w:line="360" w:lineRule="auto"/>
        <w:rPr>
          <w:rFonts w:ascii="宋体" w:eastAsia="宋体" w:hAnsi="宋体"/>
          <w:sz w:val="32"/>
          <w:szCs w:val="28"/>
        </w:rPr>
      </w:pPr>
      <w:r w:rsidRPr="00541319">
        <w:rPr>
          <w:rFonts w:ascii="宋体" w:eastAsia="宋体" w:hAnsi="宋体"/>
          <w:sz w:val="32"/>
          <w:szCs w:val="28"/>
        </w:rPr>
        <w:t xml:space="preserve"> </w:t>
      </w:r>
    </w:p>
    <w:p w:rsidR="00541319" w:rsidRPr="00541319" w:rsidRDefault="00541319" w:rsidP="00541319">
      <w:pPr>
        <w:spacing w:line="360" w:lineRule="auto"/>
        <w:rPr>
          <w:rFonts w:ascii="宋体" w:eastAsia="宋体" w:hAnsi="宋体" w:hint="eastAsia"/>
          <w:sz w:val="32"/>
          <w:szCs w:val="28"/>
        </w:rPr>
      </w:pPr>
      <w:r w:rsidRPr="00541319">
        <w:rPr>
          <w:rFonts w:ascii="宋体" w:eastAsia="宋体" w:hAnsi="宋体" w:hint="eastAsia"/>
          <w:sz w:val="32"/>
          <w:szCs w:val="28"/>
        </w:rPr>
        <w:t xml:space="preserve">              </w:t>
      </w:r>
      <w:r>
        <w:rPr>
          <w:rFonts w:ascii="宋体" w:eastAsia="宋体" w:hAnsi="宋体" w:hint="eastAsia"/>
          <w:sz w:val="32"/>
          <w:szCs w:val="28"/>
        </w:rPr>
        <w:t xml:space="preserve">                              </w:t>
      </w:r>
      <w:r w:rsidRPr="00541319">
        <w:rPr>
          <w:rFonts w:ascii="宋体" w:eastAsia="宋体" w:hAnsi="宋体" w:hint="eastAsia"/>
          <w:sz w:val="32"/>
          <w:szCs w:val="28"/>
        </w:rPr>
        <w:t>人事处</w:t>
      </w:r>
    </w:p>
    <w:p w:rsidR="00BA611E" w:rsidRPr="00541319" w:rsidRDefault="00541319" w:rsidP="00541319">
      <w:pPr>
        <w:spacing w:line="360" w:lineRule="auto"/>
        <w:rPr>
          <w:rFonts w:ascii="宋体" w:eastAsia="宋体" w:hAnsi="宋体" w:hint="eastAsia"/>
          <w:sz w:val="32"/>
          <w:szCs w:val="28"/>
        </w:rPr>
      </w:pPr>
      <w:r w:rsidRPr="00541319">
        <w:rPr>
          <w:rFonts w:ascii="宋体" w:eastAsia="宋体" w:hAnsi="宋体"/>
          <w:sz w:val="32"/>
          <w:szCs w:val="28"/>
        </w:rPr>
        <w:t xml:space="preserve">                      </w:t>
      </w:r>
    </w:p>
    <w:sectPr w:rsidR="00BA611E" w:rsidRPr="005413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C5"/>
    <w:rsid w:val="00035983"/>
    <w:rsid w:val="00076F64"/>
    <w:rsid w:val="000A03F5"/>
    <w:rsid w:val="000E05F1"/>
    <w:rsid w:val="000F71C1"/>
    <w:rsid w:val="001028AA"/>
    <w:rsid w:val="00104C27"/>
    <w:rsid w:val="001D2B8D"/>
    <w:rsid w:val="002040EF"/>
    <w:rsid w:val="00247CB6"/>
    <w:rsid w:val="003025A3"/>
    <w:rsid w:val="0031154E"/>
    <w:rsid w:val="00333E21"/>
    <w:rsid w:val="003649EC"/>
    <w:rsid w:val="0039171C"/>
    <w:rsid w:val="003A5F58"/>
    <w:rsid w:val="004058F5"/>
    <w:rsid w:val="004362BB"/>
    <w:rsid w:val="00466F54"/>
    <w:rsid w:val="00484047"/>
    <w:rsid w:val="004B034C"/>
    <w:rsid w:val="004F17C1"/>
    <w:rsid w:val="00540058"/>
    <w:rsid w:val="00541319"/>
    <w:rsid w:val="00566E0F"/>
    <w:rsid w:val="00592597"/>
    <w:rsid w:val="005C74E4"/>
    <w:rsid w:val="005F378E"/>
    <w:rsid w:val="005F74C5"/>
    <w:rsid w:val="00782F4E"/>
    <w:rsid w:val="007C6B1C"/>
    <w:rsid w:val="0081620B"/>
    <w:rsid w:val="00822F3C"/>
    <w:rsid w:val="00874F2E"/>
    <w:rsid w:val="008D70F2"/>
    <w:rsid w:val="008E1C3E"/>
    <w:rsid w:val="00962840"/>
    <w:rsid w:val="009749ED"/>
    <w:rsid w:val="009F3953"/>
    <w:rsid w:val="00A3339D"/>
    <w:rsid w:val="00A51364"/>
    <w:rsid w:val="00A6781B"/>
    <w:rsid w:val="00AC6AC5"/>
    <w:rsid w:val="00AD7B52"/>
    <w:rsid w:val="00B30A42"/>
    <w:rsid w:val="00B5476D"/>
    <w:rsid w:val="00BA3F75"/>
    <w:rsid w:val="00BA611E"/>
    <w:rsid w:val="00C267A7"/>
    <w:rsid w:val="00C42838"/>
    <w:rsid w:val="00C51E2B"/>
    <w:rsid w:val="00C65B27"/>
    <w:rsid w:val="00CF4604"/>
    <w:rsid w:val="00DB4E10"/>
    <w:rsid w:val="00DC7BA4"/>
    <w:rsid w:val="00E20DE7"/>
    <w:rsid w:val="00EA0F2B"/>
    <w:rsid w:val="00EA49CF"/>
    <w:rsid w:val="00ED066F"/>
    <w:rsid w:val="00F32EF4"/>
    <w:rsid w:val="00F6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6AABB"/>
  <w15:chartTrackingRefBased/>
  <w15:docId w15:val="{7BBB0403-044F-40A7-9DB9-C2DED7E8D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1319"/>
    <w:pPr>
      <w:widowControl/>
      <w:spacing w:before="75" w:after="75"/>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3834">
      <w:bodyDiv w:val="1"/>
      <w:marLeft w:val="0"/>
      <w:marRight w:val="0"/>
      <w:marTop w:val="0"/>
      <w:marBottom w:val="0"/>
      <w:divBdr>
        <w:top w:val="none" w:sz="0" w:space="0" w:color="auto"/>
        <w:left w:val="none" w:sz="0" w:space="0" w:color="auto"/>
        <w:bottom w:val="none" w:sz="0" w:space="0" w:color="auto"/>
        <w:right w:val="none" w:sz="0" w:space="0" w:color="auto"/>
      </w:divBdr>
      <w:divsChild>
        <w:div w:id="2106725924">
          <w:marLeft w:val="0"/>
          <w:marRight w:val="0"/>
          <w:marTop w:val="0"/>
          <w:marBottom w:val="0"/>
          <w:divBdr>
            <w:top w:val="none" w:sz="0" w:space="0" w:color="auto"/>
            <w:left w:val="none" w:sz="0" w:space="0" w:color="auto"/>
            <w:bottom w:val="none" w:sz="0" w:space="0" w:color="auto"/>
            <w:right w:val="none" w:sz="0" w:space="0" w:color="auto"/>
          </w:divBdr>
        </w:div>
      </w:divsChild>
    </w:div>
    <w:div w:id="1798134292">
      <w:bodyDiv w:val="1"/>
      <w:marLeft w:val="0"/>
      <w:marRight w:val="0"/>
      <w:marTop w:val="0"/>
      <w:marBottom w:val="0"/>
      <w:divBdr>
        <w:top w:val="none" w:sz="0" w:space="0" w:color="auto"/>
        <w:left w:val="none" w:sz="0" w:space="0" w:color="auto"/>
        <w:bottom w:val="none" w:sz="0" w:space="0" w:color="auto"/>
        <w:right w:val="none" w:sz="0" w:space="0" w:color="auto"/>
      </w:divBdr>
      <w:divsChild>
        <w:div w:id="1868836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424</Words>
  <Characters>2419</Characters>
  <Application>Microsoft Office Word</Application>
  <DocSecurity>0</DocSecurity>
  <Lines>20</Lines>
  <Paragraphs>5</Paragraphs>
  <ScaleCrop>false</ScaleCrop>
  <Company>china</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5</cp:revision>
  <dcterms:created xsi:type="dcterms:W3CDTF">2017-03-02T02:37:00Z</dcterms:created>
  <dcterms:modified xsi:type="dcterms:W3CDTF">2017-03-02T03:02:00Z</dcterms:modified>
</cp:coreProperties>
</file>