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205" w:rsidRPr="00327205" w:rsidRDefault="00327205" w:rsidP="00327205">
      <w:pPr>
        <w:pStyle w:val="a7"/>
        <w:jc w:val="center"/>
        <w:rPr>
          <w:rFonts w:cs="Arial"/>
          <w:b/>
          <w:szCs w:val="30"/>
        </w:rPr>
      </w:pPr>
      <w:r w:rsidRPr="00327205">
        <w:rPr>
          <w:rFonts w:hint="eastAsia"/>
          <w:b/>
          <w:color w:val="3C3C3C"/>
          <w:sz w:val="28"/>
          <w:szCs w:val="33"/>
        </w:rPr>
        <w:t>关于2017年申报高级职务代表作同行专家鉴定工作的通知</w:t>
      </w:r>
    </w:p>
    <w:p w:rsidR="00327205" w:rsidRDefault="00327205" w:rsidP="00327205">
      <w:pPr>
        <w:pStyle w:val="a7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各学院，校机关各部门、各直属单位：</w:t>
      </w:r>
    </w:p>
    <w:p w:rsidR="00327205" w:rsidRDefault="00327205" w:rsidP="00327205">
      <w:pPr>
        <w:pStyle w:val="a7"/>
        <w:spacing w:line="360" w:lineRule="auto"/>
        <w:ind w:firstLine="645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根据学校2017年度专业技术职务评聘工作计划安排，现将今年申报高级职务代表作同行专家鉴定工作有关事项通知如下：</w:t>
      </w:r>
    </w:p>
    <w:p w:rsidR="00327205" w:rsidRDefault="00327205" w:rsidP="00327205">
      <w:pPr>
        <w:pStyle w:val="a7"/>
        <w:spacing w:line="360" w:lineRule="auto"/>
        <w:ind w:firstLine="630"/>
        <w:rPr>
          <w:rFonts w:ascii="Arial" w:hAnsi="Arial" w:cs="Arial"/>
        </w:rPr>
      </w:pPr>
      <w:r>
        <w:rPr>
          <w:rStyle w:val="a8"/>
          <w:rFonts w:cs="Arial" w:hint="eastAsia"/>
          <w:sz w:val="30"/>
          <w:szCs w:val="30"/>
        </w:rPr>
        <w:t>一、工作要求</w:t>
      </w:r>
    </w:p>
    <w:p w:rsidR="00327205" w:rsidRDefault="00327205" w:rsidP="00327205">
      <w:pPr>
        <w:pStyle w:val="a7"/>
        <w:spacing w:line="360" w:lineRule="auto"/>
        <w:ind w:firstLine="645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（一）2017年专业技术职务评聘工作原则上按照《关于印发&lt;扬州大学专业技术职务评聘工作规定（试行）&gt;的通知》（扬大人事〔2015〕9号）和《关于颁布实施扬州大学专业技术职务基本资格条件的通知》（扬大人〔2008〕14号）要求进行，请拟申报人员先认真学习文件精神，熟悉有关政策和流程。相关文件可到人事处网页“职称评聘”专栏浏览。</w:t>
      </w:r>
    </w:p>
    <w:p w:rsidR="00327205" w:rsidRDefault="00327205" w:rsidP="00327205">
      <w:pPr>
        <w:pStyle w:val="a7"/>
        <w:spacing w:line="360" w:lineRule="auto"/>
        <w:ind w:firstLine="600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（二）2017年拟申报高级专业技术职务（包含教师、教师外两种系列）的人员，均须将论文（论著）代表作送同行专家鉴定。</w:t>
      </w:r>
    </w:p>
    <w:p w:rsidR="00327205" w:rsidRDefault="00327205" w:rsidP="00327205">
      <w:pPr>
        <w:pStyle w:val="a7"/>
        <w:spacing w:line="360" w:lineRule="auto"/>
        <w:ind w:firstLine="600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（三）同行专家鉴定结果2年内有效。上年度整套鉴定结果在今年的专业技术职务评聘中继续有效。</w:t>
      </w:r>
    </w:p>
    <w:p w:rsidR="00327205" w:rsidRDefault="00327205" w:rsidP="00327205">
      <w:pPr>
        <w:pStyle w:val="a7"/>
        <w:spacing w:line="360" w:lineRule="auto"/>
        <w:ind w:firstLine="645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今年专业技术职务评聘中继续使用上年度整套鉴定结果的人员，须递交《上年度送审结果使用申请书》（附件1）；今年专业技术职务评聘中不再使用上年度整套鉴定结果的人员，</w:t>
      </w:r>
      <w:r>
        <w:rPr>
          <w:rFonts w:cs="Arial" w:hint="eastAsia"/>
          <w:sz w:val="30"/>
          <w:szCs w:val="30"/>
        </w:rPr>
        <w:lastRenderedPageBreak/>
        <w:t>须在规定时间重新递交同行专家鉴定材料，且上年度整套鉴定结果同时失效。</w:t>
      </w:r>
    </w:p>
    <w:p w:rsidR="00327205" w:rsidRDefault="00327205" w:rsidP="00327205">
      <w:pPr>
        <w:pStyle w:val="a7"/>
        <w:spacing w:line="360" w:lineRule="auto"/>
        <w:ind w:firstLine="600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（四）申报高级职务代表作同行专家鉴定工作，由人事处统一组织实施。申报人员可提请回避2家送审学校或学科内的2名鉴定专家。申请回避的学校或专家名单，须以学院（部门）为单位</w:t>
      </w:r>
      <w:r>
        <w:rPr>
          <w:rFonts w:cs="Arial" w:hint="eastAsia"/>
          <w:color w:val="000000"/>
          <w:sz w:val="30"/>
          <w:szCs w:val="30"/>
        </w:rPr>
        <w:t>，陈述合理的回避理由</w:t>
      </w:r>
      <w:r>
        <w:rPr>
          <w:rFonts w:cs="Arial" w:hint="eastAsia"/>
          <w:sz w:val="30"/>
          <w:szCs w:val="30"/>
        </w:rPr>
        <w:t>，并经单位主要领导签字、加盖公章后报人事处审批。学校不受理任何个人申请或电子申请。</w:t>
      </w:r>
    </w:p>
    <w:p w:rsidR="00327205" w:rsidRDefault="00327205" w:rsidP="00327205">
      <w:pPr>
        <w:pStyle w:val="a7"/>
        <w:spacing w:line="360" w:lineRule="auto"/>
        <w:ind w:firstLine="630"/>
        <w:rPr>
          <w:rFonts w:ascii="Arial" w:hAnsi="Arial" w:cs="Arial"/>
        </w:rPr>
      </w:pPr>
      <w:r>
        <w:rPr>
          <w:rStyle w:val="a8"/>
          <w:rFonts w:cs="Arial" w:hint="eastAsia"/>
          <w:sz w:val="30"/>
          <w:szCs w:val="30"/>
        </w:rPr>
        <w:t>二、材料要求</w:t>
      </w:r>
    </w:p>
    <w:p w:rsidR="00327205" w:rsidRDefault="00327205" w:rsidP="00327205">
      <w:pPr>
        <w:pStyle w:val="a7"/>
        <w:spacing w:line="360" w:lineRule="auto"/>
        <w:ind w:firstLine="645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（一）送同行专家鉴定的代表作，须是任现职以来至2016年12月31日前，以独立或第一作者身份公开发表（正式出版）的学术成果，能代表申报者本人任现职以来的最高学术水平。</w:t>
      </w:r>
    </w:p>
    <w:p w:rsidR="00327205" w:rsidRDefault="00327205" w:rsidP="00327205">
      <w:pPr>
        <w:pStyle w:val="a7"/>
        <w:spacing w:line="360" w:lineRule="auto"/>
        <w:ind w:firstLine="645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以下几种类型的成果，均不得作为代表作送审：①非第一作者的论文；②发表在增刊、内刊、专集（辑）、特刊、论文集上的论文；③参编少量章节的论著。</w:t>
      </w:r>
    </w:p>
    <w:p w:rsidR="00327205" w:rsidRDefault="00327205" w:rsidP="00327205">
      <w:pPr>
        <w:pStyle w:val="a7"/>
        <w:spacing w:line="360" w:lineRule="auto"/>
        <w:ind w:firstLine="600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（二）申报正高级职务人员，须将3篇（部）代表作（一式5份）送5名校外具有正高级职务的在职同行专家鉴定；申报副高级职务人员，须将2篇（部）代表作（一式3份）送3名校外具有高级职务的在职同行专家鉴定。</w:t>
      </w:r>
    </w:p>
    <w:p w:rsidR="00327205" w:rsidRDefault="00327205" w:rsidP="00327205">
      <w:pPr>
        <w:pStyle w:val="a7"/>
        <w:spacing w:line="360" w:lineRule="auto"/>
        <w:ind w:firstLine="645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lastRenderedPageBreak/>
        <w:t>（三）《同行专家鉴定表》（附件2）须用A4纸张双面打印，填写时不要对表格进行调整（表格不够填写处，单独另行加页）。务请注意《鉴定表》最后一页（即“五、鉴定专家签名页（B）”）不要和前一页打印在同一张纸的正反两面。</w:t>
      </w:r>
    </w:p>
    <w:p w:rsidR="00327205" w:rsidRDefault="00327205" w:rsidP="00327205">
      <w:pPr>
        <w:pStyle w:val="a7"/>
        <w:spacing w:line="360" w:lineRule="auto"/>
        <w:ind w:firstLine="600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《鉴定表》第1-2页的第一、二、三项，第3页第四项中的“代表作题目”、以及第6页第五项中的“学校”、“申报人姓名”、“拟评职务”和“代表作题目”部分，由申报人填写。</w:t>
      </w:r>
    </w:p>
    <w:p w:rsidR="00327205" w:rsidRDefault="00327205" w:rsidP="00327205">
      <w:pPr>
        <w:pStyle w:val="a7"/>
        <w:spacing w:line="360" w:lineRule="auto"/>
        <w:ind w:firstLine="600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（四）送同行专家鉴定的代表作材料，除论著可用原件外，论文一律使用复印件（装订顺序依次为：封面、目录&lt;全部&gt;、内容、封底、版权页）。代表作复印件须单独装订成册。除《鉴定表》外，其他材料一般</w:t>
      </w:r>
      <w:r>
        <w:rPr>
          <w:rFonts w:cs="Arial" w:hint="eastAsia"/>
          <w:color w:val="000000"/>
          <w:sz w:val="30"/>
          <w:szCs w:val="30"/>
        </w:rPr>
        <w:t>不再返回学校。</w:t>
      </w:r>
    </w:p>
    <w:p w:rsidR="00327205" w:rsidRDefault="00327205" w:rsidP="00327205">
      <w:pPr>
        <w:pStyle w:val="a7"/>
        <w:spacing w:line="360" w:lineRule="auto"/>
        <w:ind w:firstLine="645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（五）对照申报人员的代表作原件，各单位应对复印件认真进行审核，如与原件一致，则审核人在复印件上签名，并加盖所在单位公章；各单位应认真审核《鉴定表》内容，如无误，则审核人在第2页“学校审核意见”栏填写“情况属实”并签名，人事处审查后统一盖章。</w:t>
      </w:r>
    </w:p>
    <w:p w:rsidR="00327205" w:rsidRDefault="00327205" w:rsidP="00327205">
      <w:pPr>
        <w:pStyle w:val="a7"/>
        <w:spacing w:line="360" w:lineRule="auto"/>
        <w:ind w:firstLine="645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（六）送审材料须分别整理装袋，材料袋由个人自备或提前到人事处师资科领取。每个材料袋装1套鉴定材料，即：申报正高级职务人员报送5个材料袋，每个材料袋里包含1份《鉴定表》和3篇代表作复印件；申报副高级职务人员报送3个材料袋，每个材料袋里包含1份《鉴定表》和2篇代表作复</w:t>
      </w:r>
      <w:r>
        <w:rPr>
          <w:rFonts w:cs="Arial" w:hint="eastAsia"/>
          <w:sz w:val="30"/>
          <w:szCs w:val="30"/>
        </w:rPr>
        <w:lastRenderedPageBreak/>
        <w:t>印件。材料袋开口方向向上，正面粘贴《同行专家鉴定材料袋封面》（附件3）。</w:t>
      </w:r>
    </w:p>
    <w:p w:rsidR="00327205" w:rsidRDefault="00327205" w:rsidP="00327205">
      <w:pPr>
        <w:pStyle w:val="a7"/>
        <w:spacing w:line="360" w:lineRule="auto"/>
        <w:ind w:firstLine="630"/>
        <w:rPr>
          <w:rFonts w:ascii="Arial" w:hAnsi="Arial" w:cs="Arial"/>
        </w:rPr>
      </w:pPr>
      <w:r>
        <w:rPr>
          <w:rStyle w:val="a8"/>
          <w:rFonts w:cs="Arial" w:hint="eastAsia"/>
          <w:sz w:val="30"/>
          <w:szCs w:val="30"/>
        </w:rPr>
        <w:t>三、其他事项</w:t>
      </w:r>
    </w:p>
    <w:p w:rsidR="00327205" w:rsidRDefault="00327205" w:rsidP="00327205">
      <w:pPr>
        <w:pStyle w:val="a7"/>
        <w:spacing w:line="360" w:lineRule="auto"/>
        <w:ind w:firstLine="645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（一）为保证今年专业技术职务评聘工作的顺利开展，凡拟申报高级专业技术职务的人员，均须填写《2017年申报专业技术职务（高级）人员统计表》（附件4），填报内容请严格按照表格说明填写，《江苏省高校教师高级职务任职资格评审学科目录》见附件5。请各学院（部门）严格审核，确保表格内容的真实准确，《统计表》须同时报送纸质和电子两种版本，纸质版须有单位负责人签字并加盖公章，电子版请发送至shizb@yzu.edu.cn邮箱。</w:t>
      </w:r>
    </w:p>
    <w:p w:rsidR="00327205" w:rsidRDefault="00327205" w:rsidP="00327205">
      <w:pPr>
        <w:pStyle w:val="a7"/>
        <w:spacing w:line="360" w:lineRule="auto"/>
        <w:ind w:firstLine="645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（二）费用缴纳。</w:t>
      </w:r>
    </w:p>
    <w:p w:rsidR="00327205" w:rsidRDefault="00327205" w:rsidP="00327205">
      <w:pPr>
        <w:pStyle w:val="a7"/>
        <w:spacing w:line="360" w:lineRule="auto"/>
        <w:ind w:firstLine="645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代表作送同行专家鉴定费用主要由申报者个人承担，不足部分由学校补贴。个人承担部分为：申报正高级专业技术职务1500元/人，申报副高级专业技术职务900元/人。各单位报送材料之前，须完成相关费用的缴纳，否则申报材料不予受理。</w:t>
      </w:r>
      <w:r>
        <w:rPr>
          <w:rFonts w:cs="Arial" w:hint="eastAsia"/>
          <w:sz w:val="30"/>
          <w:szCs w:val="30"/>
          <w:u w:val="single"/>
        </w:rPr>
        <w:t>本次缴费采用电子缴费，具体缴费方式请见《同行专家评审费网上缴费操作说明》（附件6）。</w:t>
      </w:r>
    </w:p>
    <w:p w:rsidR="00327205" w:rsidRDefault="00327205" w:rsidP="00327205">
      <w:pPr>
        <w:pStyle w:val="a7"/>
        <w:spacing w:line="360" w:lineRule="auto"/>
        <w:ind w:firstLine="645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（三）请学院（部门）统一在2月27日（周一）、28日（周二）两天将上述材料集中报送人事处。</w:t>
      </w:r>
    </w:p>
    <w:p w:rsidR="00327205" w:rsidRDefault="00327205" w:rsidP="00327205">
      <w:pPr>
        <w:pStyle w:val="a7"/>
        <w:spacing w:line="360" w:lineRule="auto"/>
        <w:ind w:firstLine="645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lastRenderedPageBreak/>
        <w:t>（四）人事处师资科联系人：王晶，联系电话：87971871。</w:t>
      </w:r>
    </w:p>
    <w:p w:rsidR="00327205" w:rsidRDefault="00327205" w:rsidP="00327205">
      <w:pPr>
        <w:pStyle w:val="a7"/>
        <w:spacing w:line="360" w:lineRule="auto"/>
        <w:ind w:firstLine="645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 xml:space="preserve">特此通知 </w:t>
      </w:r>
    </w:p>
    <w:p w:rsidR="00327205" w:rsidRDefault="00327205" w:rsidP="00327205">
      <w:pPr>
        <w:pStyle w:val="a7"/>
        <w:spacing w:line="360" w:lineRule="auto"/>
        <w:ind w:firstLine="645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 xml:space="preserve">　　</w:t>
      </w:r>
    </w:p>
    <w:p w:rsidR="00327205" w:rsidRDefault="00327205" w:rsidP="00327205">
      <w:pPr>
        <w:pStyle w:val="a7"/>
        <w:spacing w:line="360" w:lineRule="auto"/>
        <w:ind w:firstLine="645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附件：1．《上年度送审结果使用申请书》</w:t>
      </w:r>
    </w:p>
    <w:p w:rsidR="00327205" w:rsidRDefault="00327205" w:rsidP="00327205">
      <w:pPr>
        <w:pStyle w:val="a7"/>
        <w:spacing w:line="360" w:lineRule="auto"/>
        <w:ind w:firstLine="1605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2．同行专家鉴定表</w:t>
      </w:r>
    </w:p>
    <w:p w:rsidR="00327205" w:rsidRDefault="00327205" w:rsidP="00327205">
      <w:pPr>
        <w:pStyle w:val="a7"/>
        <w:spacing w:line="360" w:lineRule="auto"/>
        <w:ind w:firstLine="1605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3．同行专家鉴定材料袋封面</w:t>
      </w:r>
    </w:p>
    <w:p w:rsidR="00327205" w:rsidRDefault="00327205" w:rsidP="00327205">
      <w:pPr>
        <w:pStyle w:val="a7"/>
        <w:spacing w:line="360" w:lineRule="auto"/>
        <w:ind w:firstLine="1605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4．2017年申报专业技术职务（高级）人员统计表</w:t>
      </w:r>
    </w:p>
    <w:p w:rsidR="00327205" w:rsidRDefault="00327205" w:rsidP="00327205">
      <w:pPr>
        <w:pStyle w:val="a7"/>
        <w:spacing w:line="360" w:lineRule="auto"/>
        <w:ind w:firstLine="1605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5. 江苏省高校教师高级职务任职资格评审学科目录</w:t>
      </w:r>
    </w:p>
    <w:p w:rsidR="00327205" w:rsidRDefault="00327205" w:rsidP="00327205">
      <w:pPr>
        <w:pStyle w:val="a7"/>
        <w:spacing w:line="360" w:lineRule="auto"/>
        <w:ind w:firstLine="1605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>6. 同行专家评审费网上缴费操作说明</w:t>
      </w:r>
    </w:p>
    <w:p w:rsidR="00FF6680" w:rsidRDefault="00327205" w:rsidP="00FF6680">
      <w:pPr>
        <w:pStyle w:val="a7"/>
        <w:spacing w:line="495" w:lineRule="atLeast"/>
        <w:ind w:firstLine="1605"/>
        <w:rPr>
          <w:rFonts w:ascii="Arial" w:hAnsi="Arial" w:cs="Arial" w:hint="eastAsia"/>
        </w:rPr>
      </w:pPr>
      <w:r>
        <w:rPr>
          <w:rFonts w:cs="Arial" w:hint="eastAsia"/>
          <w:sz w:val="30"/>
          <w:szCs w:val="30"/>
        </w:rPr>
        <w:t> </w:t>
      </w:r>
      <w:r w:rsidR="00FF6680">
        <w:rPr>
          <w:rFonts w:ascii="Arial" w:hAnsi="Arial" w:cs="Arial" w:hint="eastAsia"/>
        </w:rPr>
        <w:t xml:space="preserve">                                       </w:t>
      </w:r>
    </w:p>
    <w:p w:rsidR="00327205" w:rsidRDefault="00327205" w:rsidP="00FF6680">
      <w:pPr>
        <w:pStyle w:val="a7"/>
        <w:spacing w:line="495" w:lineRule="atLeast"/>
        <w:ind w:firstLineChars="2700" w:firstLine="8100"/>
        <w:rPr>
          <w:rFonts w:ascii="Arial" w:hAnsi="Arial" w:cs="Arial"/>
        </w:rPr>
      </w:pPr>
      <w:bookmarkStart w:id="0" w:name="_GoBack"/>
      <w:bookmarkEnd w:id="0"/>
      <w:r>
        <w:rPr>
          <w:rFonts w:cs="Arial" w:hint="eastAsia"/>
          <w:sz w:val="30"/>
          <w:szCs w:val="30"/>
        </w:rPr>
        <w:t>人事处</w:t>
      </w:r>
    </w:p>
    <w:p w:rsidR="00327205" w:rsidRDefault="00327205" w:rsidP="00327205">
      <w:pPr>
        <w:pStyle w:val="a7"/>
        <w:spacing w:line="495" w:lineRule="atLeast"/>
        <w:ind w:firstLine="645"/>
        <w:rPr>
          <w:rFonts w:ascii="Arial" w:hAnsi="Arial" w:cs="Arial"/>
        </w:rPr>
      </w:pPr>
      <w:r>
        <w:rPr>
          <w:rFonts w:cs="Arial" w:hint="eastAsia"/>
          <w:sz w:val="30"/>
          <w:szCs w:val="30"/>
        </w:rPr>
        <w:t xml:space="preserve">　 　　　 　　　 　 　　　　　　　2017年2月21日</w:t>
      </w:r>
    </w:p>
    <w:p w:rsidR="001D2B8D" w:rsidRPr="00327205" w:rsidRDefault="001D2B8D"/>
    <w:sectPr w:rsidR="001D2B8D" w:rsidRPr="003272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1B4" w:rsidRDefault="004A71B4" w:rsidP="00327205">
      <w:r>
        <w:separator/>
      </w:r>
    </w:p>
  </w:endnote>
  <w:endnote w:type="continuationSeparator" w:id="0">
    <w:p w:rsidR="004A71B4" w:rsidRDefault="004A71B4" w:rsidP="00327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1B4" w:rsidRDefault="004A71B4" w:rsidP="00327205">
      <w:r>
        <w:separator/>
      </w:r>
    </w:p>
  </w:footnote>
  <w:footnote w:type="continuationSeparator" w:id="0">
    <w:p w:rsidR="004A71B4" w:rsidRDefault="004A71B4" w:rsidP="003272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2D8"/>
    <w:rsid w:val="00035983"/>
    <w:rsid w:val="00076F64"/>
    <w:rsid w:val="000A03F5"/>
    <w:rsid w:val="000E05F1"/>
    <w:rsid w:val="000F71C1"/>
    <w:rsid w:val="001028AA"/>
    <w:rsid w:val="00104C27"/>
    <w:rsid w:val="001D2B8D"/>
    <w:rsid w:val="002040EF"/>
    <w:rsid w:val="00247CB6"/>
    <w:rsid w:val="0031154E"/>
    <w:rsid w:val="00327205"/>
    <w:rsid w:val="00333E21"/>
    <w:rsid w:val="003649EC"/>
    <w:rsid w:val="0039171C"/>
    <w:rsid w:val="003A5F58"/>
    <w:rsid w:val="004058F5"/>
    <w:rsid w:val="004362BB"/>
    <w:rsid w:val="00466F54"/>
    <w:rsid w:val="00484047"/>
    <w:rsid w:val="004A71B4"/>
    <w:rsid w:val="004B034C"/>
    <w:rsid w:val="004F17C1"/>
    <w:rsid w:val="00540058"/>
    <w:rsid w:val="00566E0F"/>
    <w:rsid w:val="00592597"/>
    <w:rsid w:val="005C74E4"/>
    <w:rsid w:val="005F378E"/>
    <w:rsid w:val="005F74C5"/>
    <w:rsid w:val="007372D8"/>
    <w:rsid w:val="00782F4E"/>
    <w:rsid w:val="007C6B1C"/>
    <w:rsid w:val="0081620B"/>
    <w:rsid w:val="00822F3C"/>
    <w:rsid w:val="00874F2E"/>
    <w:rsid w:val="008D70F2"/>
    <w:rsid w:val="008E1C3E"/>
    <w:rsid w:val="00962840"/>
    <w:rsid w:val="009749ED"/>
    <w:rsid w:val="009F3953"/>
    <w:rsid w:val="00A3339D"/>
    <w:rsid w:val="00A51364"/>
    <w:rsid w:val="00A6781B"/>
    <w:rsid w:val="00AD7B52"/>
    <w:rsid w:val="00B30A42"/>
    <w:rsid w:val="00B5476D"/>
    <w:rsid w:val="00BA3F75"/>
    <w:rsid w:val="00C267A7"/>
    <w:rsid w:val="00C42838"/>
    <w:rsid w:val="00C51E2B"/>
    <w:rsid w:val="00C65B27"/>
    <w:rsid w:val="00CF4604"/>
    <w:rsid w:val="00DB4E10"/>
    <w:rsid w:val="00DC7BA4"/>
    <w:rsid w:val="00E20DE7"/>
    <w:rsid w:val="00EA0F2B"/>
    <w:rsid w:val="00EA49CF"/>
    <w:rsid w:val="00ED066F"/>
    <w:rsid w:val="00F32EF4"/>
    <w:rsid w:val="00FF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514DD6"/>
  <w15:chartTrackingRefBased/>
  <w15:docId w15:val="{813E1876-29D6-4E55-9929-579D89AC1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72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2720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272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27205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327205"/>
    <w:pPr>
      <w:widowControl/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3272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6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316</Words>
  <Characters>1802</Characters>
  <Application>Microsoft Office Word</Application>
  <DocSecurity>0</DocSecurity>
  <Lines>15</Lines>
  <Paragraphs>4</Paragraphs>
  <ScaleCrop>false</ScaleCrop>
  <Company>china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2017-02-22T10:18:00Z</dcterms:created>
  <dcterms:modified xsi:type="dcterms:W3CDTF">2017-02-22T10:19:00Z</dcterms:modified>
</cp:coreProperties>
</file>